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9"/>
        <w:ind w:left="-1134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5040" behindDoc="0" locked="0" layoutInCell="1" allowOverlap="1">
                <wp:simplePos x="0" y="0"/>
                <wp:positionH relativeFrom="page">
                  <wp:posOffset>2158365</wp:posOffset>
                </wp:positionH>
                <wp:positionV relativeFrom="page">
                  <wp:posOffset>2211070</wp:posOffset>
                </wp:positionV>
                <wp:extent cx="4020185" cy="648335"/>
                <wp:effectExtent l="0" t="0" r="0" b="0"/>
                <wp:wrapNone/>
                <wp:docPr id="9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4020185" cy="648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-1134"/>
                              <w:jc w:val="center"/>
                              <w:rPr>
                                <w:rFonts w:ascii="PT Astra Serif" w:hAnsi="PT Astra Seri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40"/>
                                <w:szCs w:val="40"/>
                              </w:rPr>
                              <w:t xml:space="preserve">В 202</w:t>
                            </w:r>
                            <w:r>
                              <w:rPr>
                                <w:rFonts w:ascii="PT Astra Serif" w:hAnsi="PT Astra Serif"/>
                                <w:sz w:val="40"/>
                                <w:szCs w:val="40"/>
                              </w:rPr>
                              <w:t xml:space="preserve">5</w:t>
                            </w:r>
                            <w:r>
                              <w:rPr>
                                <w:rFonts w:ascii="PT Astra Serif" w:hAnsi="PT Astra Serif"/>
                                <w:sz w:val="40"/>
                                <w:szCs w:val="40"/>
                              </w:rPr>
                              <w:t xml:space="preserve"> году реализовывались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8" o:spt="202" type="#_x0000_t202" style="position:absolute;z-index:251735040;o:allowoverlap:true;o:allowincell:true;mso-position-horizontal-relative:page;margin-left:169.95pt;mso-position-horizontal:absolute;mso-position-vertical-relative:page;margin-top:174.10pt;mso-position-vertical:absolute;width:316.55pt;height:51.05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ind w:left="-1134"/>
                        <w:jc w:val="center"/>
                        <w:rPr>
                          <w:rFonts w:ascii="PT Astra Serif" w:hAnsi="PT Astra Serif"/>
                          <w:sz w:val="40"/>
                          <w:szCs w:val="40"/>
                        </w:rPr>
                      </w:pPr>
                      <w:r>
                        <w:rPr>
                          <w:rFonts w:ascii="PT Astra Serif" w:hAnsi="PT Astra Serif"/>
                          <w:sz w:val="40"/>
                          <w:szCs w:val="40"/>
                        </w:rPr>
                        <w:t xml:space="preserve">В 202</w:t>
                      </w:r>
                      <w:r>
                        <w:rPr>
                          <w:rFonts w:ascii="PT Astra Serif" w:hAnsi="PT Astra Serif"/>
                          <w:sz w:val="40"/>
                          <w:szCs w:val="40"/>
                        </w:rPr>
                        <w:t xml:space="preserve">5</w:t>
                      </w:r>
                      <w:r>
                        <w:rPr>
                          <w:rFonts w:ascii="PT Astra Serif" w:hAnsi="PT Astra Serif"/>
                          <w:sz w:val="40"/>
                          <w:szCs w:val="40"/>
                        </w:rPr>
                        <w:t xml:space="preserve"> году реализовывались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0880" behindDoc="0" locked="0" layoutInCell="1" allowOverlap="1">
                <wp:simplePos x="0" y="0"/>
                <wp:positionH relativeFrom="page">
                  <wp:posOffset>2619375</wp:posOffset>
                </wp:positionH>
                <wp:positionV relativeFrom="page">
                  <wp:posOffset>2620645</wp:posOffset>
                </wp:positionV>
                <wp:extent cx="2216150" cy="1524000"/>
                <wp:effectExtent l="0" t="0" r="0" b="0"/>
                <wp:wrapSquare wrapText="bothSides"/>
                <wp:docPr id="10" name="Text Box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ab"/>
                              <w:jc w:val="center"/>
                              <w:rPr>
                                <w:rFonts w:ascii="PT Astra Serif" w:hAnsi="PT Astra Serif"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color w:val="365f91" w:themeColor="accent1" w:themeShade="BF"/>
                                <w:sz w:val="96"/>
                                <w:szCs w:val="96"/>
                              </w:rPr>
                              <w:t xml:space="preserve">29</w:t>
                            </w:r>
                            <w:r>
                              <w:rPr>
                                <w:rFonts w:ascii="PT Astra Serif" w:hAnsi="PT Astra Serif"/>
                                <w:sz w:val="72"/>
                                <w:szCs w:val="72"/>
                              </w:rPr>
                              <w:br/>
                            </w:r>
                            <w:r>
                              <w:rPr>
                                <w:rFonts w:ascii="PT Astra Serif" w:hAnsi="PT Astra Serif"/>
                                <w:color w:val="auto"/>
                                <w:sz w:val="40"/>
                                <w:szCs w:val="40"/>
                              </w:rPr>
                              <w:t xml:space="preserve">государственных</w:t>
                            </w:r>
                            <w:r>
                              <w:rPr>
                                <w:rFonts w:ascii="PT Astra Serif" w:hAnsi="PT Astra Serif"/>
                                <w:color w:val="auto"/>
                                <w:sz w:val="40"/>
                                <w:szCs w:val="40"/>
                              </w:rPr>
                              <w:br/>
                              <w:t xml:space="preserve">программ</w:t>
                            </w:r>
                          </w:p>
                          <w:p>
                            <w:pPr>
                              <w:pStyle w:val="ab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ab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0"/>
                                <w:sz w:val="0"/>
                                <w:szCs w:val="0"/>
                                <w:shd w:val="clear" w:color="000000" w:fill="000000"/>
                                <w:lang w:bidi="ar-SA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2033270" cy="1236702"/>
                                      <wp:effectExtent l="0" t="0" r="5080" b="1905"/>
                                      <wp:docPr id="11" name="Рисунок 13" descr="H:\Управление прогнозирования\Отдел планирования\Общая папка\СекторЦП\БЮДЖЕТНЫЕ ПРОГРАММЫ\Отчет_2021_АКЗС\диаграмма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 descr="H:\Управление прогнозирования\Отдел планирования\Общая папка\СекторЦП\БЮДЖЕТНЫЕ ПРОГРАММЫ\Отчет_2021_АКЗС\диаграмма.png"/>
                                              <pic:cNvPicPr>
                                                <a:picLocks noChangeAspect="1" noChangeArrowheads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5"/>
                                              <a:srcRect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33270" cy="123670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9" o:spid="_x0000_s9" type="#_x0000_t75" style="width:160.10pt;height:97.38pt;mso-wrap-distance-left:0.00pt;mso-wrap-distance-top:0.00pt;mso-wrap-distance-right:0.00pt;mso-wrap-distance-bottom:0.00pt;" stroked="f">
                                      <v:path textboxrect="0,0,0,0"/>
                                      <v:imagedata r:id="rId15" o:title=""/>
                                    </v:shape>
                                  </w:pict>
                                </mc:Fallback>
                              </mc:AlternateContent>
                            </w:r>
                          </w:p>
                          <w:p>
                            <w:pPr>
                              <w:pStyle w:val="ab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" o:spid="_x0000_s10" o:spt="202" type="#_x0000_t202" style="position:absolute;z-index:251770880;o:allowoverlap:true;o:allowincell:true;mso-position-horizontal-relative:page;margin-left:206.25pt;mso-position-horizontal:absolute;mso-position-vertical-relative:page;margin-top:206.35pt;mso-position-vertical:absolute;width:174.50pt;height:120.00pt;mso-wrap-distance-left:9.00pt;mso-wrap-distance-top:0.00pt;mso-wrap-distance-right:9.00pt;mso-wrap-distance-bottom:0.00pt;v-text-anchor:top;visibility:visible;" filled="f" stroked="f">
                <w10:wrap type="square"/>
                <v:textbox inset="0,0,0,0">
                  <w:txbxContent>
                    <w:p>
                      <w:pPr>
                        <w:pStyle w:val="ab"/>
                        <w:jc w:val="center"/>
                        <w:rPr>
                          <w:rFonts w:ascii="PT Astra Serif" w:hAnsi="PT Astra Serif"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="PT Astra Serif" w:hAnsi="PT Astra Serif"/>
                          <w:color w:val="365f91" w:themeColor="accent1" w:themeShade="BF"/>
                          <w:sz w:val="96"/>
                          <w:szCs w:val="96"/>
                        </w:rPr>
                        <w:t xml:space="preserve">29</w:t>
                      </w:r>
                      <w:r>
                        <w:rPr>
                          <w:rFonts w:ascii="PT Astra Serif" w:hAnsi="PT Astra Serif"/>
                          <w:sz w:val="72"/>
                          <w:szCs w:val="72"/>
                        </w:rPr>
                        <w:br/>
                      </w:r>
                      <w:r>
                        <w:rPr>
                          <w:rFonts w:ascii="PT Astra Serif" w:hAnsi="PT Astra Serif"/>
                          <w:color w:val="auto"/>
                          <w:sz w:val="40"/>
                          <w:szCs w:val="40"/>
                        </w:rPr>
                        <w:t xml:space="preserve">государственных</w:t>
                      </w:r>
                      <w:r>
                        <w:rPr>
                          <w:rFonts w:ascii="PT Astra Serif" w:hAnsi="PT Astra Serif"/>
                          <w:color w:val="auto"/>
                          <w:sz w:val="40"/>
                          <w:szCs w:val="40"/>
                        </w:rPr>
                        <w:br/>
                        <w:t xml:space="preserve">программ</w:t>
                      </w:r>
                    </w:p>
                    <w:p>
                      <w:pPr>
                        <w:pStyle w:val="ab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ab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shd w:val="clear" w:color="000000" w:fill="000000"/>
                          <w:lang w:val="x-none" w:eastAsia="x-none" w:bidi="x-none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0"/>
                          <w:sz w:val="0"/>
                          <w:szCs w:val="0"/>
                          <w:shd w:val="clear" w:color="000000" w:fill="000000"/>
                          <w:lang w:bidi="ar-SA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2033270" cy="1236702"/>
                                <wp:effectExtent l="0" t="0" r="5080" b="1905"/>
                                <wp:docPr id="11" name="Рисунок 13" descr="H:\Управление прогнозирования\Отдел планирования\Общая папка\СекторЦП\БЮДЖЕТНЫЕ ПРОГРАММЫ\Отчет_2021_АКЗС\диаграмма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H:\Управление прогнозирования\Отдел планирования\Общая папка\СекторЦП\БЮДЖЕТНЫЕ ПРОГРАММЫ\Отчет_2021_АКЗС\диаграмма.png"/>
                                        <pic:cNvPicPr>
                                          <a:picLocks noChangeAspect="1" noChangeArrowheads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5"/>
                                        <a:srcRect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33270" cy="1236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9" o:spid="_x0000_s9" type="#_x0000_t75" style="width:160.10pt;height:97.38pt;mso-wrap-distance-left:0.00pt;mso-wrap-distance-top:0.00pt;mso-wrap-distance-right:0.00pt;mso-wrap-distance-bottom:0.00pt;" stroked="f">
                                <v:path textboxrect="0,0,0,0"/>
                                <v:imagedata r:id="rId15" o:title=""/>
                              </v:shape>
                            </w:pict>
                          </mc:Fallback>
                        </mc:AlternateContent>
                      </w:r>
                    </w:p>
                    <w:p>
                      <w:pPr>
                        <w:pStyle w:val="ab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34688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4342927</wp:posOffset>
                </wp:positionV>
                <wp:extent cx="6773246" cy="1497330"/>
                <wp:effectExtent l="0" t="0" r="0" b="7620"/>
                <wp:wrapNone/>
                <wp:docPr id="1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246" cy="149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ind w:hanging="142"/>
                              <w:jc w:val="center"/>
                              <w:rPr>
                                <w:rFonts w:ascii="PT Astra Serif" w:hAnsi="PT Astra Serif"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color w:val="auto"/>
                                <w:sz w:val="40"/>
                                <w:szCs w:val="40"/>
                              </w:rPr>
                              <w:t xml:space="preserve">Финансовое обеспечение </w:t>
                            </w:r>
                          </w:p>
                          <w:p>
                            <w:pPr>
                              <w:spacing w:line="276" w:lineRule="auto"/>
                              <w:ind w:hanging="142"/>
                              <w:jc w:val="center"/>
                              <w:rPr>
                                <w:rFonts w:ascii="PT Astra Serif" w:hAnsi="PT Astra Serif"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color w:val="auto"/>
                                <w:sz w:val="40"/>
                                <w:szCs w:val="40"/>
                              </w:rPr>
                              <w:t xml:space="preserve">из всех источников финансирования</w:t>
                            </w:r>
                          </w:p>
                          <w:p>
                            <w:pPr>
                              <w:pStyle w:val="ab"/>
                              <w:jc w:val="center"/>
                              <w:rPr>
                                <w:rFonts w:ascii="PT Astra Serif" w:hAnsi="PT Astra Serif"/>
                                <w:color w:val="365f91" w:themeColor="accent1" w:themeShade="BF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color w:val="365f91" w:themeColor="accent1" w:themeShade="BF"/>
                                <w:sz w:val="96"/>
                                <w:szCs w:val="96"/>
                              </w:rPr>
                              <w:t xml:space="preserve">2</w:t>
                            </w:r>
                            <w:r>
                              <w:rPr>
                                <w:rFonts w:ascii="PT Astra Serif" w:hAnsi="PT Astra Serif"/>
                                <w:color w:val="365f91" w:themeColor="accent1" w:themeShade="BF"/>
                                <w:sz w:val="96"/>
                                <w:szCs w:val="96"/>
                              </w:rPr>
                              <w:t xml:space="preserve">4</w:t>
                            </w:r>
                            <w:r>
                              <w:rPr>
                                <w:rFonts w:ascii="PT Astra Serif" w:hAnsi="PT Astra Serif"/>
                                <w:color w:val="365f91" w:themeColor="accent1" w:themeShade="BF"/>
                                <w:sz w:val="96"/>
                                <w:szCs w:val="96"/>
                              </w:rPr>
                              <w:t xml:space="preserve">4,</w:t>
                            </w:r>
                            <w:r>
                              <w:rPr>
                                <w:rFonts w:ascii="PT Astra Serif" w:hAnsi="PT Astra Serif"/>
                                <w:color w:val="365f91" w:themeColor="accent1" w:themeShade="BF"/>
                                <w:sz w:val="96"/>
                                <w:szCs w:val="96"/>
                              </w:rPr>
                              <w:t xml:space="preserve">0</w:t>
                            </w:r>
                            <w:r>
                              <w:rPr>
                                <w:rFonts w:ascii="PT Astra Serif" w:hAnsi="PT Astra Serif"/>
                                <w:color w:val="365f91" w:themeColor="accent1" w:themeShade="BF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color w:val="365f91" w:themeColor="accent1" w:themeShade="BF"/>
                                <w:sz w:val="56"/>
                                <w:szCs w:val="56"/>
                              </w:rPr>
                              <w:t xml:space="preserve">млрд</w:t>
                            </w:r>
                            <w:r>
                              <w:rPr>
                                <w:rFonts w:ascii="PT Astra Serif" w:hAnsi="PT Astra Serif"/>
                                <w:color w:val="365f91" w:themeColor="accent1" w:themeShade="BF"/>
                                <w:sz w:val="56"/>
                                <w:szCs w:val="56"/>
                              </w:rPr>
                              <w:t xml:space="preserve">.</w:t>
                            </w:r>
                            <w:r>
                              <w:rPr>
                                <w:rFonts w:ascii="PT Astra Serif" w:hAnsi="PT Astra Serif"/>
                                <w:color w:val="365f91" w:themeColor="accent1" w:themeShade="BF"/>
                                <w:sz w:val="56"/>
                                <w:szCs w:val="56"/>
                              </w:rPr>
                              <w:t xml:space="preserve"> рублей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1" o:spid="_x0000_s11" o:spt="202" type="#_x0000_t202" style="position:absolute;z-index:251634688;o:allowoverlap:true;o:allowincell:true;mso-position-horizontal-relative:page;margin-left:29.85pt;mso-position-horizontal:absolute;mso-position-vertical-relative:page;margin-top:341.96pt;mso-position-vertical:absolute;width:533.33pt;height:117.9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spacing w:line="276" w:lineRule="auto"/>
                        <w:ind w:hanging="142"/>
                        <w:jc w:val="center"/>
                        <w:rPr>
                          <w:rFonts w:ascii="PT Astra Serif" w:hAnsi="PT Astra Serif"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="PT Astra Serif" w:hAnsi="PT Astra Serif"/>
                          <w:color w:val="auto"/>
                          <w:sz w:val="40"/>
                          <w:szCs w:val="40"/>
                        </w:rPr>
                        <w:t xml:space="preserve">Финансовое обеспечение </w:t>
                      </w:r>
                    </w:p>
                    <w:p>
                      <w:pPr>
                        <w:spacing w:line="276" w:lineRule="auto"/>
                        <w:ind w:hanging="142"/>
                        <w:jc w:val="center"/>
                        <w:rPr>
                          <w:rFonts w:ascii="PT Astra Serif" w:hAnsi="PT Astra Serif"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="PT Astra Serif" w:hAnsi="PT Astra Serif"/>
                          <w:color w:val="auto"/>
                          <w:sz w:val="40"/>
                          <w:szCs w:val="40"/>
                        </w:rPr>
                        <w:t xml:space="preserve">из всех источников финансирования</w:t>
                      </w:r>
                    </w:p>
                    <w:p>
                      <w:pPr>
                        <w:pStyle w:val="ab"/>
                        <w:jc w:val="center"/>
                        <w:rPr>
                          <w:rFonts w:ascii="PT Astra Serif" w:hAnsi="PT Astra Serif"/>
                          <w:color w:val="365f91" w:themeColor="accent1" w:themeShade="BF"/>
                          <w:sz w:val="80"/>
                          <w:szCs w:val="80"/>
                        </w:rPr>
                      </w:pPr>
                      <w:r>
                        <w:rPr>
                          <w:rFonts w:ascii="PT Astra Serif" w:hAnsi="PT Astra Serif"/>
                          <w:color w:val="365f91" w:themeColor="accent1" w:themeShade="BF"/>
                          <w:sz w:val="96"/>
                          <w:szCs w:val="96"/>
                        </w:rPr>
                        <w:t xml:space="preserve">2</w:t>
                      </w:r>
                      <w:r>
                        <w:rPr>
                          <w:rFonts w:ascii="PT Astra Serif" w:hAnsi="PT Astra Serif"/>
                          <w:color w:val="365f91" w:themeColor="accent1" w:themeShade="BF"/>
                          <w:sz w:val="96"/>
                          <w:szCs w:val="96"/>
                        </w:rPr>
                        <w:t xml:space="preserve">4</w:t>
                      </w:r>
                      <w:r>
                        <w:rPr>
                          <w:rFonts w:ascii="PT Astra Serif" w:hAnsi="PT Astra Serif"/>
                          <w:color w:val="365f91" w:themeColor="accent1" w:themeShade="BF"/>
                          <w:sz w:val="96"/>
                          <w:szCs w:val="96"/>
                        </w:rPr>
                        <w:t xml:space="preserve">4,</w:t>
                      </w:r>
                      <w:r>
                        <w:rPr>
                          <w:rFonts w:ascii="PT Astra Serif" w:hAnsi="PT Astra Serif"/>
                          <w:color w:val="365f91" w:themeColor="accent1" w:themeShade="BF"/>
                          <w:sz w:val="96"/>
                          <w:szCs w:val="96"/>
                        </w:rPr>
                        <w:t xml:space="preserve">0</w:t>
                      </w:r>
                      <w:r>
                        <w:rPr>
                          <w:rFonts w:ascii="PT Astra Serif" w:hAnsi="PT Astra Serif"/>
                          <w:color w:val="365f91" w:themeColor="accent1" w:themeShade="BF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color w:val="365f91" w:themeColor="accent1" w:themeShade="BF"/>
                          <w:sz w:val="56"/>
                          <w:szCs w:val="56"/>
                        </w:rPr>
                        <w:t xml:space="preserve">млрд</w:t>
                      </w:r>
                      <w:r>
                        <w:rPr>
                          <w:rFonts w:ascii="PT Astra Serif" w:hAnsi="PT Astra Serif"/>
                          <w:color w:val="365f91" w:themeColor="accent1" w:themeShade="BF"/>
                          <w:sz w:val="56"/>
                          <w:szCs w:val="56"/>
                        </w:rPr>
                        <w:t xml:space="preserve">.</w:t>
                      </w:r>
                      <w:r>
                        <w:rPr>
                          <w:rFonts w:ascii="PT Astra Serif" w:hAnsi="PT Astra Serif"/>
                          <w:color w:val="365f91" w:themeColor="accent1" w:themeShade="BF"/>
                          <w:sz w:val="56"/>
                          <w:szCs w:val="56"/>
                        </w:rPr>
                        <w:t xml:space="preserve"> рублей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8592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6095999</wp:posOffset>
                </wp:positionV>
                <wp:extent cx="6459220" cy="4086225"/>
                <wp:effectExtent l="0" t="0" r="0" b="9525"/>
                <wp:wrapSquare wrapText="bothSides"/>
                <wp:docPr id="13" name="Text Box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408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ab"/>
                              <w:spacing w:before="0" w:after="0"/>
                              <w:jc w:val="center"/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Финансовое обеспечение в соответствии </w:t>
                            </w:r>
                          </w:p>
                          <w:p>
                            <w:pPr>
                              <w:pStyle w:val="ab"/>
                              <w:spacing w:before="0" w:after="0"/>
                              <w:jc w:val="center"/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с утвержденными паспортами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государственных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b"/>
                              <w:spacing w:before="0" w:after="0"/>
                              <w:jc w:val="center"/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программ Алтайского края в 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5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году, млрд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рублей</w:t>
                            </w:r>
                          </w:p>
                          <w:p>
                            <w:pPr>
                              <w:pStyle w:val="ab"/>
                              <w:spacing w:before="0" w:after="0"/>
                              <w:jc w:val="center"/>
                              <w:rPr>
                                <w:rFonts w:ascii="PT Astra Serif" w:hAnsi="PT Astra Serif"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</w:p>
                          <w:p>
                            <w:pPr>
                              <w:pStyle w:val="ab"/>
                              <w:spacing w:before="0" w:after="0"/>
                              <w:jc w:val="center"/>
                              <w:rPr>
                                <w:b/>
                                <w:bCs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lang w:bidi="ar-SA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581553" cy="2700670"/>
                                      <wp:effectExtent l="0" t="0" r="0" b="0"/>
                                      <wp:docPr id="14" name="Рисунок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" name="Рисунок 19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6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05689" cy="271057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12" o:spid="_x0000_s12" type="#_x0000_t75" style="width:518.23pt;height:212.65pt;mso-wrap-distance-left:0.00pt;mso-wrap-distance-top:0.00pt;mso-wrap-distance-right:0.00pt;mso-wrap-distance-bottom:0.00pt;" stroked="false">
                                      <v:path textboxrect="0,0,0,0"/>
                                      <v:imagedata r:id="rId16" o:title=""/>
                                    </v:shape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3" o:spid="_x0000_s13" o:spt="202" type="#_x0000_t202" style="position:absolute;z-index:251758592;o:allowoverlap:true;o:allowincell:true;mso-position-horizontal-relative:page;margin-left:45.00pt;mso-position-horizontal:absolute;mso-position-vertical-relative:page;margin-top:480.00pt;mso-position-vertical:absolute;width:508.60pt;height:321.75pt;mso-wrap-distance-left:9.00pt;mso-wrap-distance-top:0.00pt;mso-wrap-distance-right:9.00pt;mso-wrap-distance-bottom:0.00pt;v-text-anchor:top;visibility:visible;" filled="f" stroked="f">
                <w10:wrap type="square"/>
                <v:textbox inset="0,0,0,0">
                  <w:txbxContent>
                    <w:p>
                      <w:pPr>
                        <w:pStyle w:val="ab"/>
                        <w:spacing w:before="0" w:after="0"/>
                        <w:jc w:val="center"/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Финансовое обеспечение в соответствии </w:t>
                      </w:r>
                    </w:p>
                    <w:p>
                      <w:pPr>
                        <w:pStyle w:val="ab"/>
                        <w:spacing w:before="0" w:after="0"/>
                        <w:jc w:val="center"/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с утвержденными паспортами </w:t>
                      </w:r>
                      <w:r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государственных</w:t>
                      </w:r>
                      <w:r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</w:p>
                    <w:p>
                      <w:pPr>
                        <w:pStyle w:val="ab"/>
                        <w:spacing w:before="0" w:after="0"/>
                        <w:jc w:val="center"/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программ Алтайского края в 202</w:t>
                      </w:r>
                      <w:r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5</w:t>
                      </w:r>
                      <w:r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 году, млрд</w:t>
                      </w:r>
                      <w:r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.</w:t>
                      </w:r>
                      <w:r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 рублей</w:t>
                      </w:r>
                    </w:p>
                    <w:p>
                      <w:pPr>
                        <w:pStyle w:val="ab"/>
                        <w:spacing w:before="0" w:after="0"/>
                        <w:jc w:val="center"/>
                        <w:rPr>
                          <w:rFonts w:ascii="PT Astra Serif" w:hAnsi="PT Astra Serif"/>
                          <w:bCs/>
                          <w:color w:val="auto"/>
                          <w:sz w:val="40"/>
                          <w:szCs w:val="40"/>
                        </w:rPr>
                      </w:pPr>
                    </w:p>
                    <w:p>
                      <w:pPr>
                        <w:pStyle w:val="ab"/>
                        <w:spacing w:before="0" w:after="0"/>
                        <w:jc w:val="center"/>
                        <w:rPr>
                          <w:b/>
                          <w:bCs/>
                          <w:i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lang w:bidi="ar-SA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581553" cy="2700670"/>
                                <wp:effectExtent l="0" t="0" r="0" b="0"/>
                                <wp:docPr id="14" name="Рисунок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Рисунок 19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6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605689" cy="27105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12" o:spid="_x0000_s12" type="#_x0000_t75" style="width:518.23pt;height:212.65pt;mso-wrap-distance-left:0.00pt;mso-wrap-distance-top:0.00pt;mso-wrap-distance-right:0.00pt;mso-wrap-distance-bottom:0.00pt;" stroked="false">
                                <v:path textboxrect="0,0,0,0"/>
                                <v:imagedata r:id="rId16" o:title=""/>
                              </v:shape>
                            </w:pic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457200</wp:posOffset>
                </wp:positionV>
                <wp:extent cx="6954520" cy="1600200"/>
                <wp:effectExtent l="0" t="0" r="0" b="0"/>
                <wp:wrapNone/>
                <wp:docPr id="15" name="Text Box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452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Masthead"/>
                              <w:jc w:val="center"/>
                              <w:rPr>
                                <w:rStyle w:val="bx-messenger-message"/>
                                <w:rFonts w:ascii="PT Astra Serif" w:hAnsi="PT Astra Seri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Style w:val="bx-messenger-message"/>
                                <w:rFonts w:ascii="PT Astra Serif" w:hAnsi="PT Astra Serif"/>
                                <w:sz w:val="48"/>
                                <w:szCs w:val="48"/>
                              </w:rPr>
                              <w:t xml:space="preserve">Годовой доклад о ходе реализации </w:t>
                            </w:r>
                          </w:p>
                          <w:p>
                            <w:pPr>
                              <w:pStyle w:val="Masthead"/>
                              <w:jc w:val="center"/>
                              <w:rPr>
                                <w:rStyle w:val="bx-messenger-message"/>
                                <w:rFonts w:ascii="PT Astra Serif" w:hAnsi="PT Astra Seri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Style w:val="bx-messenger-message"/>
                                <w:rFonts w:ascii="PT Astra Serif" w:hAnsi="PT Astra Serif"/>
                                <w:sz w:val="48"/>
                                <w:szCs w:val="48"/>
                              </w:rPr>
                              <w:t xml:space="preserve">и об оценке эффективности </w:t>
                            </w:r>
                            <w:r>
                              <w:rPr>
                                <w:rStyle w:val="bx-messenger-message"/>
                                <w:rFonts w:ascii="PT Astra Serif" w:hAnsi="PT Astra Serif"/>
                                <w:sz w:val="48"/>
                                <w:szCs w:val="48"/>
                              </w:rPr>
                              <w:t xml:space="preserve">государственных</w:t>
                            </w:r>
                            <w:r>
                              <w:rPr>
                                <w:rStyle w:val="bx-messenger-message"/>
                                <w:rFonts w:ascii="PT Astra Serif" w:hAnsi="PT Astra Serif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Masthead"/>
                              <w:jc w:val="center"/>
                              <w:rPr>
                                <w:rStyle w:val="bx-messenger-message"/>
                                <w:rFonts w:ascii="PT Astra Serif" w:hAnsi="PT Astra Seri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Style w:val="bx-messenger-message"/>
                                <w:rFonts w:ascii="PT Astra Serif" w:hAnsi="PT Astra Serif"/>
                                <w:sz w:val="48"/>
                                <w:szCs w:val="48"/>
                              </w:rPr>
                              <w:t xml:space="preserve">программ Алтайского края </w:t>
                            </w:r>
                          </w:p>
                          <w:p>
                            <w:pPr>
                              <w:pStyle w:val="Masthead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Style w:val="bx-messenger-message"/>
                                <w:rFonts w:ascii="PT Astra Serif" w:hAnsi="PT Astra Serif"/>
                                <w:sz w:val="48"/>
                                <w:szCs w:val="48"/>
                              </w:rPr>
                              <w:t xml:space="preserve">за 202</w:t>
                            </w:r>
                            <w:r>
                              <w:rPr>
                                <w:rStyle w:val="bx-messenger-message"/>
                                <w:rFonts w:ascii="PT Astra Serif" w:hAnsi="PT Astra Serif"/>
                                <w:sz w:val="48"/>
                                <w:szCs w:val="48"/>
                              </w:rPr>
                              <w:t xml:space="preserve">5</w:t>
                            </w:r>
                            <w:r>
                              <w:rPr>
                                <w:rStyle w:val="bx-messenger-message"/>
                                <w:rFonts w:ascii="PT Astra Serif" w:hAnsi="PT Astra Serif"/>
                                <w:sz w:val="48"/>
                                <w:szCs w:val="4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4" o:spid="_x0000_s14" o:spt="202" type="#_x0000_t202" style="position:absolute;z-index:251671552;o:allowoverlap:true;o:allowincell:true;mso-position-horizontal-relative:page;margin-left:18.75pt;mso-position-horizontal:absolute;mso-position-vertical-relative:page;margin-top:36.00pt;mso-position-vertical:absolute;width:547.60pt;height:126.0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Masthead"/>
                        <w:jc w:val="center"/>
                        <w:rPr>
                          <w:rStyle w:val="bx-messenger-message"/>
                          <w:rFonts w:ascii="PT Astra Serif" w:hAnsi="PT Astra Serif"/>
                          <w:sz w:val="48"/>
                          <w:szCs w:val="48"/>
                        </w:rPr>
                      </w:pPr>
                      <w:r>
                        <w:rPr>
                          <w:rStyle w:val="bx-messenger-message"/>
                          <w:rFonts w:ascii="PT Astra Serif" w:hAnsi="PT Astra Serif"/>
                          <w:sz w:val="48"/>
                          <w:szCs w:val="48"/>
                        </w:rPr>
                        <w:t xml:space="preserve">Годовой доклад о ходе реализации </w:t>
                      </w:r>
                    </w:p>
                    <w:p>
                      <w:pPr>
                        <w:pStyle w:val="Masthead"/>
                        <w:jc w:val="center"/>
                        <w:rPr>
                          <w:rStyle w:val="bx-messenger-message"/>
                          <w:rFonts w:ascii="PT Astra Serif" w:hAnsi="PT Astra Serif"/>
                          <w:sz w:val="48"/>
                          <w:szCs w:val="48"/>
                        </w:rPr>
                      </w:pPr>
                      <w:r>
                        <w:rPr>
                          <w:rStyle w:val="bx-messenger-message"/>
                          <w:rFonts w:ascii="PT Astra Serif" w:hAnsi="PT Astra Serif"/>
                          <w:sz w:val="48"/>
                          <w:szCs w:val="48"/>
                        </w:rPr>
                        <w:t xml:space="preserve">и об оценке эффективности </w:t>
                      </w:r>
                      <w:r>
                        <w:rPr>
                          <w:rStyle w:val="bx-messenger-message"/>
                          <w:rFonts w:ascii="PT Astra Serif" w:hAnsi="PT Astra Serif"/>
                          <w:sz w:val="48"/>
                          <w:szCs w:val="48"/>
                        </w:rPr>
                        <w:t xml:space="preserve">государственных</w:t>
                      </w:r>
                      <w:r>
                        <w:rPr>
                          <w:rStyle w:val="bx-messenger-message"/>
                          <w:rFonts w:ascii="PT Astra Serif" w:hAnsi="PT Astra Serif"/>
                          <w:sz w:val="48"/>
                          <w:szCs w:val="48"/>
                        </w:rPr>
                        <w:t xml:space="preserve"> </w:t>
                      </w:r>
                    </w:p>
                    <w:p>
                      <w:pPr>
                        <w:pStyle w:val="Masthead"/>
                        <w:jc w:val="center"/>
                        <w:rPr>
                          <w:rStyle w:val="bx-messenger-message"/>
                          <w:rFonts w:ascii="PT Astra Serif" w:hAnsi="PT Astra Serif"/>
                          <w:sz w:val="48"/>
                          <w:szCs w:val="48"/>
                        </w:rPr>
                      </w:pPr>
                      <w:r>
                        <w:rPr>
                          <w:rStyle w:val="bx-messenger-message"/>
                          <w:rFonts w:ascii="PT Astra Serif" w:hAnsi="PT Astra Serif"/>
                          <w:sz w:val="48"/>
                          <w:szCs w:val="48"/>
                        </w:rPr>
                        <w:t xml:space="preserve">программ Алтайского края </w:t>
                      </w:r>
                    </w:p>
                    <w:p>
                      <w:pPr>
                        <w:pStyle w:val="Masthead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Style w:val="bx-messenger-message"/>
                          <w:rFonts w:ascii="PT Astra Serif" w:hAnsi="PT Astra Serif"/>
                          <w:sz w:val="48"/>
                          <w:szCs w:val="48"/>
                        </w:rPr>
                        <w:t xml:space="preserve">за 202</w:t>
                      </w:r>
                      <w:r>
                        <w:rPr>
                          <w:rStyle w:val="bx-messenger-message"/>
                          <w:rFonts w:ascii="PT Astra Serif" w:hAnsi="PT Astra Serif"/>
                          <w:sz w:val="48"/>
                          <w:szCs w:val="48"/>
                        </w:rPr>
                        <w:t xml:space="preserve">5</w:t>
                      </w:r>
                      <w:r>
                        <w:rPr>
                          <w:rStyle w:val="bx-messenger-message"/>
                          <w:rFonts w:ascii="PT Astra Serif" w:hAnsi="PT Astra Serif"/>
                          <w:sz w:val="48"/>
                          <w:szCs w:val="48"/>
                        </w:rPr>
                        <w:t xml:space="preserve"> год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294967295" distB="4294967295" distL="114300" distR="114300" simplePos="0" relativeHeight="251668480" behindDoc="0" locked="0" layoutInCell="1" allowOverlap="1">
                <wp:simplePos x="0" y="0"/>
                <wp:positionH relativeFrom="page">
                  <wp:posOffset>3686175</wp:posOffset>
                </wp:positionH>
                <wp:positionV relativeFrom="page">
                  <wp:posOffset>1638299</wp:posOffset>
                </wp:positionV>
                <wp:extent cx="6810375" cy="0"/>
                <wp:effectExtent l="0" t="0" r="0" b="0"/>
                <wp:wrapNone/>
                <wp:docPr id="16" name="Lin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" o:spid="_x0000_s15" style="position:absolute;left:0;text-align:left;z-index:251668480;mso-wrap-distance-left:9.00pt;mso-wrap-distance-top:-169093.20pt;mso-wrap-distance-right:9.00pt;mso-wrap-distance-bottom:-169093.20pt;visibility:visible;" from="290.2pt,129.0pt" to="826.5pt,129.0pt" filled="f" stroked="f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365760</wp:posOffset>
                </wp:positionV>
                <wp:extent cx="7086600" cy="1783080"/>
                <wp:effectExtent l="0" t="0" r="0" b="0"/>
                <wp:wrapNone/>
                <wp:docPr id="17" name="Text Box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8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858000" cy="1600200"/>
                                      <wp:effectExtent l="0" t="0" r="0" b="0"/>
                                      <wp:docPr id="18" name="Рисунок 3" descr="gradien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gradient"/>
                                              <pic:cNvPicPr>
                                                <a:picLocks noChangeAspect="1" noChangeArrowheads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7"/>
                                              <a:srcRect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58000" cy="1600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16" o:spid="_x0000_s16" type="#_x0000_t75" style="width:540.00pt;height:126.00pt;mso-wrap-distance-left:0.00pt;mso-wrap-distance-top:0.00pt;mso-wrap-distance-right:0.00pt;mso-wrap-distance-bottom:0.00pt;" stroked="f">
                                      <v:path textboxrect="0,0,0,0"/>
                                      <v:imagedata r:id="rId17" o:title=""/>
                                    </v:shape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7" o:spid="_x0000_s17" o:spt="202" type="#_x0000_t202" style="position:absolute;z-index:-251680768;o:allowoverlap:true;o:allowincell:true;mso-position-horizontal-relative:page;mso-position-horizontal:center;mso-position-vertical-relative:page;margin-top:28.80pt;mso-position-vertical:absolute;width:558.00pt;height:140.4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858000" cy="1600200"/>
                                <wp:effectExtent l="0" t="0" r="0" b="0"/>
                                <wp:docPr id="18" name="Рисунок 3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gradient"/>
                                        <pic:cNvPicPr>
                                          <a:picLocks noChangeAspect="1" noChangeArrowheads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7"/>
                                        <a:srcRect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1600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16" o:spid="_x0000_s16" type="#_x0000_t75" style="width:540.00pt;height:126.00pt;mso-wrap-distance-left:0.00pt;mso-wrap-distance-top:0.00pt;mso-wrap-distance-right:0.00pt;mso-wrap-distance-bottom:0.00pt;" stroked="f">
                                <v:path textboxrect="0,0,0,0"/>
                                <v:imagedata r:id="rId17" o:title=""/>
                              </v:shape>
                            </w:pic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19" name="Text Box 14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8" o:spid="_x0000_s18" o:spt="202" type="#_x0000_t202" style="position:absolute;z-index:251651072;o:allowoverlap:true;o:allowincell:true;mso-position-horizontal-relative:page;margin-left:200.00pt;mso-position-horizontal:absolute;mso-position-vertical-relative:page;margin-top:248.00pt;mso-position-vertical:absolute;width:7.20pt;height:7.2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0" r="0" b="0"/>
                <wp:wrapNone/>
                <wp:docPr id="20" name="Text Box 14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9" o:spid="_x0000_s19" o:spt="202" type="#_x0000_t202" style="position:absolute;z-index:251653120;o:allowoverlap:true;o:allowincell:true;mso-position-horizontal-relative:page;margin-left:199.20pt;mso-position-horizontal:absolute;mso-position-vertical-relative:page;margin-top:519.80pt;mso-position-vertical:absolute;width:7.20pt;height:7.2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br w:type="page" w:clear="all"/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7264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ge">
                  <wp:posOffset>3658870</wp:posOffset>
                </wp:positionV>
                <wp:extent cx="6634480" cy="2804795"/>
                <wp:effectExtent l="0" t="0" r="0" b="0"/>
                <wp:wrapNone/>
                <wp:docPr id="2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6634480" cy="2804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position:absolute;z-index:251787264;o:allowoverlap:true;o:allowincell:true;mso-position-horizontal-relative:page;margin-left:43.50pt;mso-position-horizontal:absolute;mso-position-vertical-relative:page;margin-top:288.10pt;mso-position-vertical:absolute;width:522.40pt;height:220.85pt;mso-wrap-distance-left:9.00pt;mso-wrap-distance-top:0.00pt;mso-wrap-distance-right:9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2448" behindDoc="0" locked="0" layoutInCell="1" allowOverlap="1">
                <wp:simplePos x="0" y="0"/>
                <wp:positionH relativeFrom="page">
                  <wp:posOffset>683260</wp:posOffset>
                </wp:positionH>
                <wp:positionV relativeFrom="page">
                  <wp:posOffset>2534285</wp:posOffset>
                </wp:positionV>
                <wp:extent cx="6506845" cy="878205"/>
                <wp:effectExtent l="0" t="0" r="27305" b="17145"/>
                <wp:wrapNone/>
                <wp:docPr id="22" name="Пол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6506845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bidi="ru-RU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bidi="ru-RU"/>
                              </w:rPr>
                              <w:t xml:space="preserve">Финансирование государственных программ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bidi="ru-RU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bidi="ru-RU"/>
                              </w:rPr>
                              <w:t xml:space="preserve">из федерального бюджета, млрд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bidi="ru-RU"/>
                              </w:rPr>
                              <w:t xml:space="preserve"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bidi="ru-RU"/>
                              </w:rPr>
                              <w:t xml:space="preserve"> рублей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auto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auto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auto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auto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auto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auto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auto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auto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auto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auto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21" o:spt="202" type="#_x0000_t202" style="position:absolute;z-index:251752448;o:allowoverlap:true;o:allowincell:true;mso-position-horizontal-relative:page;margin-left:53.80pt;mso-position-horizontal:absolute;mso-position-vertical-relative:page;margin-top:199.55pt;mso-position-vertical:absolute;width:512.35pt;height:69.15pt;mso-wrap-distance-left:9.00pt;mso-wrap-distance-top:0.00pt;mso-wrap-distance-right:9.00pt;mso-wrap-distance-bottom:0.00pt;v-text-anchor:top;visibility:visible;" fillcolor="#FFFFFF" strokecolor="#FFFFFF" strokeweight="0.50pt">
                <v:textbox inset="0,0,0,0">
                  <w:txbxContent>
                    <w:p>
                      <w:pPr>
                        <w:jc w:val="center"/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  <w:lang w:bidi="ru-RU"/>
                        </w:rPr>
                      </w:pPr>
                      <w:r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  <w:lang w:bidi="ru-RU"/>
                        </w:rPr>
                        <w:t xml:space="preserve">Финансирование государственных программ </w:t>
                      </w:r>
                    </w:p>
                    <w:p>
                      <w:pPr>
                        <w:jc w:val="center"/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  <w:lang w:bidi="ru-RU"/>
                        </w:rPr>
                      </w:pPr>
                      <w:r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  <w:lang w:bidi="ru-RU"/>
                        </w:rPr>
                        <w:t xml:space="preserve">из федерального бюджета, млрд</w:t>
                      </w:r>
                      <w:r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  <w:lang w:bidi="ru-RU"/>
                        </w:rPr>
                        <w:t xml:space="preserve">.</w:t>
                      </w:r>
                      <w:r>
                        <w:rPr>
                          <w:rFonts w:ascii="PT Astra Serif" w:hAnsi="PT Astra Serif"/>
                          <w:b/>
                          <w:bCs/>
                          <w:color w:val="auto"/>
                          <w:sz w:val="36"/>
                          <w:szCs w:val="36"/>
                          <w:lang w:bidi="ru-RU"/>
                        </w:rPr>
                        <w:t xml:space="preserve"> рублей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i/>
                          <w:color w:val="auto"/>
                          <w:sz w:val="26"/>
                          <w:szCs w:val="26"/>
                          <w:lang w:bidi="ru-RU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i/>
                          <w:color w:val="auto"/>
                          <w:sz w:val="26"/>
                          <w:szCs w:val="26"/>
                          <w:lang w:bidi="ru-RU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i/>
                          <w:color w:val="auto"/>
                          <w:sz w:val="26"/>
                          <w:szCs w:val="26"/>
                          <w:lang w:bidi="ru-RU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i/>
                          <w:color w:val="auto"/>
                          <w:sz w:val="26"/>
                          <w:szCs w:val="26"/>
                          <w:lang w:bidi="ru-RU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i/>
                          <w:color w:val="auto"/>
                          <w:sz w:val="26"/>
                          <w:szCs w:val="26"/>
                          <w:lang w:bidi="ru-RU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i/>
                          <w:color w:val="auto"/>
                          <w:sz w:val="26"/>
                          <w:szCs w:val="26"/>
                          <w:lang w:bidi="ru-RU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i/>
                          <w:color w:val="auto"/>
                          <w:sz w:val="26"/>
                          <w:szCs w:val="26"/>
                          <w:lang w:bidi="ru-RU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i/>
                          <w:color w:val="auto"/>
                          <w:sz w:val="26"/>
                          <w:szCs w:val="26"/>
                          <w:lang w:bidi="ru-RU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i/>
                          <w:color w:val="auto"/>
                          <w:sz w:val="26"/>
                          <w:szCs w:val="26"/>
                          <w:lang w:bidi="ru-RU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i/>
                          <w:color w:val="auto"/>
                          <w:sz w:val="26"/>
                          <w:szCs w:val="26"/>
                          <w:lang w:bidi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6608" behindDoc="0" locked="0" layoutInCell="1" allowOverlap="1">
                <wp:simplePos x="0" y="0"/>
                <wp:positionH relativeFrom="page">
                  <wp:posOffset>691116</wp:posOffset>
                </wp:positionH>
                <wp:positionV relativeFrom="page">
                  <wp:posOffset>1233377</wp:posOffset>
                </wp:positionV>
                <wp:extent cx="6487382" cy="1073888"/>
                <wp:effectExtent l="0" t="0" r="0" b="12065"/>
                <wp:wrapNone/>
                <wp:docPr id="2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382" cy="107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a9"/>
                              <w:spacing w:line="288" w:lineRule="auto"/>
                              <w:ind w:firstLine="709"/>
                              <w:rPr>
                                <w:rFonts w:ascii="PT Astra Serif" w:hAnsi="PT Astra Seri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В 202</w:t>
                            </w:r>
                            <w:r>
                              <w:rPr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5</w:t>
                            </w:r>
                            <w:r>
                              <w:rPr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 году средства федерального бюджета </w:t>
                            </w:r>
                            <w:r>
                              <w:rPr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в размере        31,7 </w:t>
                            </w:r>
                            <w:r>
                              <w:rPr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млрд</w:t>
                            </w:r>
                            <w:r>
                              <w:rPr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.</w:t>
                            </w:r>
                            <w:r>
                              <w:rPr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 рублей</w:t>
                            </w:r>
                            <w:r>
                              <w:rPr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поступили на реализацию мероприятий </w:t>
                            </w:r>
                            <w:r>
                              <w:rPr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21</w:t>
                            </w:r>
                            <w:r>
                              <w:rPr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 государственн</w:t>
                            </w:r>
                            <w:r>
                              <w:rPr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ой</w:t>
                            </w:r>
                            <w:r>
                              <w:rPr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 программ</w:t>
                            </w:r>
                            <w:r>
                              <w:rPr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ы</w:t>
                            </w:r>
                            <w:r>
                              <w:rPr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 Алтайского края. 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2" o:spid="_x0000_s22" o:spt="202" type="#_x0000_t202" style="position:absolute;z-index:251716608;o:allowoverlap:true;o:allowincell:true;mso-position-horizontal-relative:page;margin-left:54.42pt;mso-position-horizontal:absolute;mso-position-vertical-relative:page;margin-top:97.12pt;mso-position-vertical:absolute;width:510.82pt;height:84.56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a9"/>
                        <w:spacing w:line="288" w:lineRule="auto"/>
                        <w:ind w:firstLine="709"/>
                        <w:rPr>
                          <w:rFonts w:ascii="PT Astra Serif" w:hAnsi="PT Astra Serif"/>
                          <w:sz w:val="36"/>
                          <w:szCs w:val="36"/>
                        </w:rPr>
                      </w:pPr>
                      <w:r>
                        <w:rPr>
                          <w:rFonts w:ascii="PT Astra Serif" w:hAnsi="PT Astra Serif"/>
                          <w:sz w:val="36"/>
                          <w:szCs w:val="36"/>
                        </w:rPr>
                        <w:t xml:space="preserve">В 202</w:t>
                      </w:r>
                      <w:r>
                        <w:rPr>
                          <w:rFonts w:ascii="PT Astra Serif" w:hAnsi="PT Astra Serif"/>
                          <w:sz w:val="36"/>
                          <w:szCs w:val="36"/>
                        </w:rPr>
                        <w:t xml:space="preserve">5</w:t>
                      </w:r>
                      <w:r>
                        <w:rPr>
                          <w:rFonts w:ascii="PT Astra Serif" w:hAnsi="PT Astra Serif"/>
                          <w:sz w:val="36"/>
                          <w:szCs w:val="36"/>
                        </w:rPr>
                        <w:t xml:space="preserve"> году средства федерального бюджета </w:t>
                      </w:r>
                      <w:r>
                        <w:rPr>
                          <w:rFonts w:ascii="PT Astra Serif" w:hAnsi="PT Astra Serif"/>
                          <w:sz w:val="36"/>
                          <w:szCs w:val="36"/>
                        </w:rPr>
                        <w:t xml:space="preserve">в размере        31,7 </w:t>
                      </w:r>
                      <w:r>
                        <w:rPr>
                          <w:rFonts w:ascii="PT Astra Serif" w:hAnsi="PT Astra Serif"/>
                          <w:sz w:val="36"/>
                          <w:szCs w:val="36"/>
                        </w:rPr>
                        <w:t xml:space="preserve">млрд</w:t>
                      </w:r>
                      <w:r>
                        <w:rPr>
                          <w:rFonts w:ascii="PT Astra Serif" w:hAnsi="PT Astra Serif"/>
                          <w:sz w:val="36"/>
                          <w:szCs w:val="36"/>
                        </w:rPr>
                        <w:t xml:space="preserve">.</w:t>
                      </w:r>
                      <w:r>
                        <w:rPr>
                          <w:rFonts w:ascii="PT Astra Serif" w:hAnsi="PT Astra Serif"/>
                          <w:sz w:val="36"/>
                          <w:szCs w:val="36"/>
                        </w:rPr>
                        <w:t xml:space="preserve"> рублей</w:t>
                      </w:r>
                      <w:r>
                        <w:rPr>
                          <w:rFonts w:ascii="PT Astra Serif" w:hAnsi="PT Astra Serif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sz w:val="36"/>
                          <w:szCs w:val="36"/>
                        </w:rPr>
                        <w:t xml:space="preserve">поступили на реализацию мероприятий </w:t>
                      </w:r>
                      <w:r>
                        <w:rPr>
                          <w:rFonts w:ascii="PT Astra Serif" w:hAnsi="PT Astra Serif"/>
                          <w:sz w:val="36"/>
                          <w:szCs w:val="36"/>
                        </w:rPr>
                        <w:t xml:space="preserve">21</w:t>
                      </w:r>
                      <w:r>
                        <w:rPr>
                          <w:rFonts w:ascii="PT Astra Serif" w:hAnsi="PT Astra Serif"/>
                          <w:sz w:val="36"/>
                          <w:szCs w:val="36"/>
                        </w:rPr>
                        <w:t xml:space="preserve"> государственн</w:t>
                      </w:r>
                      <w:r>
                        <w:rPr>
                          <w:rFonts w:ascii="PT Astra Serif" w:hAnsi="PT Astra Serif"/>
                          <w:sz w:val="36"/>
                          <w:szCs w:val="36"/>
                        </w:rPr>
                        <w:t xml:space="preserve">ой</w:t>
                      </w:r>
                      <w:r>
                        <w:rPr>
                          <w:rFonts w:ascii="PT Astra Serif" w:hAnsi="PT Astra Serif"/>
                          <w:sz w:val="36"/>
                          <w:szCs w:val="36"/>
                        </w:rPr>
                        <w:t xml:space="preserve"> программ</w:t>
                      </w:r>
                      <w:r>
                        <w:rPr>
                          <w:rFonts w:ascii="PT Astra Serif" w:hAnsi="PT Astra Serif"/>
                          <w:sz w:val="36"/>
                          <w:szCs w:val="36"/>
                        </w:rPr>
                        <w:t xml:space="preserve">ы</w:t>
                      </w:r>
                      <w:r>
                        <w:rPr>
                          <w:rFonts w:ascii="PT Astra Serif" w:hAnsi="PT Astra Serif"/>
                          <w:sz w:val="36"/>
                          <w:szCs w:val="36"/>
                        </w:rPr>
                        <w:t xml:space="preserve"> Алтайского края.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5280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ge">
                  <wp:posOffset>7825902</wp:posOffset>
                </wp:positionV>
                <wp:extent cx="6245225" cy="1750695"/>
                <wp:effectExtent l="0" t="0" r="3175" b="1905"/>
                <wp:wrapNone/>
                <wp:docPr id="24" name="Text Box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225" cy="175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spacing w:line="276" w:lineRule="auto"/>
                              <w:ind w:firstLine="709"/>
                              <w:jc w:val="both"/>
                              <w:rPr>
                                <w:rFonts w:ascii="PT Astra Serif" w:hAnsi="PT Astra Serif"/>
                                <w:b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36"/>
                                <w:szCs w:val="36"/>
                              </w:rPr>
                              <w:t xml:space="preserve">Оценка эффективности государственных программ Алта</w:t>
                            </w: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36"/>
                                <w:szCs w:val="36"/>
                              </w:rPr>
                              <w:t xml:space="preserve">й</w:t>
                            </w: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36"/>
                                <w:szCs w:val="36"/>
                              </w:rPr>
                              <w:t xml:space="preserve">ского края осуществляется в соответствии с постановлением Правительства Алтайского края от</w:t>
                            </w: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36"/>
                                <w:szCs w:val="36"/>
                              </w:rPr>
                              <w:t xml:space="preserve"> </w:t>
                            </w: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36"/>
                                <w:szCs w:val="36"/>
                              </w:rPr>
                              <w:t xml:space="preserve">09.08.2023 № 302 </w:t>
                            </w: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36"/>
                                <w:szCs w:val="36"/>
                              </w:rPr>
                              <w:br/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36"/>
                                <w:szCs w:val="36"/>
                              </w:rPr>
                              <w:t xml:space="preserve">«Об утверждении порядка разработки, реализации и оценки эффе</w:t>
                            </w: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36"/>
                                <w:szCs w:val="36"/>
                              </w:rPr>
                              <w:t xml:space="preserve">к</w:t>
                            </w: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36"/>
                                <w:szCs w:val="36"/>
                              </w:rPr>
                              <w:t xml:space="preserve">тивности государственных программ Алтайского края»</w:t>
                            </w: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36"/>
                                <w:szCs w:val="36"/>
                              </w:rPr>
                              <w:t xml:space="preserve">.</w:t>
                            </w: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3" o:spid="_x0000_s23" o:spt="202" type="#_x0000_t202" style="position:absolute;z-index:251745280;o:allowoverlap:true;o:allowincell:true;mso-position-horizontal-relative:page;margin-left:65.20pt;mso-position-horizontal:absolute;mso-position-vertical-relative:page;margin-top:616.21pt;mso-position-vertical:absolute;width:491.75pt;height:137.8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1"/>
                        <w:spacing w:line="276" w:lineRule="auto"/>
                        <w:ind w:firstLine="709"/>
                        <w:jc w:val="both"/>
                        <w:rPr>
                          <w:rFonts w:ascii="PT Astra Serif" w:hAnsi="PT Astra Serif"/>
                          <w:b w:val="0"/>
                          <w:sz w:val="36"/>
                          <w:szCs w:val="36"/>
                        </w:rPr>
                      </w:pP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36"/>
                          <w:szCs w:val="36"/>
                        </w:rPr>
                        <w:t xml:space="preserve">Оценка эффективности государственных программ Алта</w:t>
                      </w: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36"/>
                          <w:szCs w:val="36"/>
                        </w:rPr>
                        <w:t xml:space="preserve">й</w:t>
                      </w: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36"/>
                          <w:szCs w:val="36"/>
                        </w:rPr>
                        <w:t xml:space="preserve">ского края осуществляется в соответствии с постановлением Правительства Алтайского края от</w:t>
                      </w: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36"/>
                          <w:szCs w:val="36"/>
                        </w:rPr>
                        <w:t xml:space="preserve"> </w:t>
                      </w: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36"/>
                          <w:szCs w:val="36"/>
                        </w:rPr>
                        <w:t xml:space="preserve">09.08.2023 № 302 </w:t>
                      </w: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36"/>
                          <w:szCs w:val="36"/>
                        </w:rPr>
                        <w:br/>
                      </w:r>
                      <w:bookmarkStart w:id="0" w:name="_GoBack"/>
                      <w:bookmarkEnd w:id="0"/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36"/>
                          <w:szCs w:val="36"/>
                        </w:rPr>
                        <w:t xml:space="preserve">«Об утверждении порядка разработки, реализации и оценки эффе</w:t>
                      </w: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36"/>
                          <w:szCs w:val="36"/>
                        </w:rPr>
                        <w:t xml:space="preserve">к</w:t>
                      </w: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36"/>
                          <w:szCs w:val="36"/>
                        </w:rPr>
                        <w:t xml:space="preserve">тивности государственных программ Алтайского края»</w:t>
                      </w: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36"/>
                          <w:szCs w:val="36"/>
                        </w:rPr>
                        <w:t xml:space="preserve">.</w:t>
                      </w: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1184" behindDoc="0" locked="0" layoutInCell="1" allowOverlap="1">
                <wp:simplePos x="0" y="0"/>
                <wp:positionH relativeFrom="page">
                  <wp:posOffset>370840</wp:posOffset>
                </wp:positionH>
                <wp:positionV relativeFrom="page">
                  <wp:posOffset>7067388</wp:posOffset>
                </wp:positionV>
                <wp:extent cx="6814185" cy="202565"/>
                <wp:effectExtent l="0" t="0" r="0" b="7620"/>
                <wp:wrapNone/>
                <wp:docPr id="25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18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jc w:val="center"/>
                              <w:rPr>
                                <w:rFonts w:ascii="PT Astra Serif" w:hAnsi="PT Astra Serif"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color w:val="auto"/>
                                <w:sz w:val="36"/>
                                <w:szCs w:val="36"/>
                              </w:rPr>
                              <w:t xml:space="preserve">Итоги оценки эффективности реализации </w:t>
                            </w:r>
                          </w:p>
                          <w:p>
                            <w:pPr>
                              <w:pStyle w:val="1"/>
                              <w:jc w:val="center"/>
                              <w:rPr>
                                <w:rFonts w:ascii="PT Astra Serif" w:hAnsi="PT Astra Serif"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color w:val="auto"/>
                                <w:sz w:val="36"/>
                                <w:szCs w:val="36"/>
                              </w:rPr>
                              <w:t xml:space="preserve">государственных программ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4" o:spid="_x0000_s24" o:spt="202" type="#_x0000_t202" style="position:absolute;z-index:251741184;o:allowoverlap:true;o:allowincell:true;mso-position-horizontal-relative:page;margin-left:29.20pt;mso-position-horizontal:absolute;mso-position-vertical-relative:page;margin-top:556.49pt;mso-position-vertical:absolute;width:536.55pt;height:15.9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1"/>
                        <w:jc w:val="center"/>
                        <w:rPr>
                          <w:rFonts w:ascii="PT Astra Serif" w:hAnsi="PT Astra Serif"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PT Astra Serif" w:hAnsi="PT Astra Serif"/>
                          <w:color w:val="auto"/>
                          <w:sz w:val="36"/>
                          <w:szCs w:val="36"/>
                        </w:rPr>
                        <w:t xml:space="preserve">Итоги оценки эффективности реализации </w:t>
                      </w:r>
                    </w:p>
                    <w:p>
                      <w:pPr>
                        <w:pStyle w:val="1"/>
                        <w:jc w:val="center"/>
                        <w:rPr>
                          <w:rFonts w:ascii="PT Astra Serif" w:hAnsi="PT Astra Serif"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="PT Astra Serif" w:hAnsi="PT Astra Serif"/>
                          <w:color w:val="auto"/>
                          <w:sz w:val="36"/>
                          <w:szCs w:val="36"/>
                        </w:rPr>
                        <w:t xml:space="preserve">государственных программ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5848350</wp:posOffset>
                </wp:positionV>
                <wp:extent cx="269240" cy="123825"/>
                <wp:effectExtent l="0" t="0" r="0" b="9525"/>
                <wp:wrapNone/>
                <wp:docPr id="26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5" o:spid="_x0000_s25" o:spt="202" type="#_x0000_t202" style="position:absolute;z-index:251667456;o:allowoverlap:true;o:allowincell:true;mso-position-horizontal-relative:page;margin-left:54.00pt;mso-position-horizontal:absolute;mso-position-vertical-relative:page;margin-top:460.50pt;mso-position-vertical:absolute;width:21.20pt;height:9.7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0" r="0" b="0"/>
                <wp:wrapNone/>
                <wp:docPr id="27" name="Text Box 15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6" o:spid="_x0000_s26" o:spt="202" type="#_x0000_t202" style="position:absolute;z-index:251654144;o:allowoverlap:true;o:allowincell:true;mso-position-horizontal-relative:page;margin-left:200.00pt;mso-position-horizontal:absolute;mso-position-vertical-relative:page;margin-top:97.00pt;mso-position-vertical:absolute;width:7.20pt;height:7.2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0" b="0"/>
                <wp:wrapNone/>
                <wp:docPr id="28" name="Text Box 15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7" o:spid="_x0000_s27" o:spt="202" type="#_x0000_t202" style="position:absolute;z-index:251655168;o:allowoverlap:true;o:allowincell:true;mso-position-horizontal-relative:page;margin-left:201.00pt;mso-position-horizontal:absolute;mso-position-vertical-relative:page;margin-top:351.00pt;mso-position-vertical:absolute;width:7.20pt;height:7.2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0" r="0" b="0"/>
                <wp:wrapNone/>
                <wp:docPr id="29" name="Text Box 16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8" o:spid="_x0000_s28" o:spt="202" type="#_x0000_t202" style="position:absolute;z-index:251656192;o:allowoverlap:true;o:allowincell:true;mso-position-horizontal-relative:page;margin-left:201.00pt;mso-position-horizontal:absolute;mso-position-vertical-relative:page;margin-top:604.00pt;mso-position-vertical:absolute;width:7.20pt;height:7.2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  <w:r>
        <w:br w:type="page" w:clear="all"/>
      </w:r>
    </w:p>
    <w:p>
      <w:pPr>
        <w:pStyle w:val="a9"/>
      </w:pPr>
    </w:p>
    <w:p>
      <w:pPr>
        <w:pStyle w:val="a9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6350</wp:posOffset>
                </wp:positionV>
                <wp:extent cx="2724150" cy="4667250"/>
                <wp:effectExtent l="0" t="0" r="0" b="0"/>
                <wp:wrapNone/>
                <wp:docPr id="30" name="Рисунок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9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2724150" cy="466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9" o:spid="_x0000_s29" type="#_x0000_t75" style="position:absolute;z-index:-251705344;o:allowoverlap:true;o:allowincell:true;mso-position-horizontal-relative:text;margin-left:-55.50pt;mso-position-horizontal:absolute;mso-position-vertical-relative:text;margin-top:0.50pt;mso-position-vertical:absolute;width:214.50pt;height:367.50pt;mso-wrap-distance-left:9.00pt;mso-wrap-distance-top:0.00pt;mso-wrap-distance-right:9.00pt;mso-wrap-distance-bottom:0.00pt;" stroked="f">
                <v:path textboxrect="0,0,0,0"/>
                <v:imagedata r:id="rId19" o:title=""/>
              </v:shape>
            </w:pict>
          </mc:Fallback>
        </mc:AlternateContent>
      </w:r>
    </w:p>
    <w:p>
      <w:pPr>
        <w:pStyle w:val="a9"/>
      </w:pPr>
    </w:p>
    <w:p>
      <w:pPr>
        <w:pStyle w:val="a9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<wp:simplePos x="0" y="0"/>
                <wp:positionH relativeFrom="page">
                  <wp:posOffset>1409700</wp:posOffset>
                </wp:positionH>
                <wp:positionV relativeFrom="margin">
                  <wp:posOffset>733425</wp:posOffset>
                </wp:positionV>
                <wp:extent cx="1386205" cy="876300"/>
                <wp:effectExtent l="0" t="0" r="0" b="0"/>
                <wp:wrapNone/>
                <wp:docPr id="3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jc w:val="center"/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Высокая </w:t>
                            </w:r>
                          </w:p>
                          <w:p>
                            <w:pPr>
                              <w:pStyle w:val="1"/>
                              <w:jc w:val="center"/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оценка </w:t>
                            </w:r>
                          </w:p>
                          <w:p>
                            <w:pPr>
                              <w:pStyle w:val="1"/>
                              <w:jc w:val="center"/>
                              <w:rPr>
                                <w:rFonts w:ascii="PT Astra Serif" w:hAnsi="PT Astra Serif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эффективности </w:t>
                            </w:r>
                            <w:r>
                              <w:rPr>
                                <w:rFonts w:ascii="PT Astra Serif" w:hAnsi="PT Astra Serif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90 %</w:t>
                            </w:r>
                            <w:r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и более </w:t>
                            </w:r>
                          </w:p>
                          <w:p>
                            <w:pPr>
                              <w:pStyle w:val="1"/>
                              <w:rPr>
                                <w:sz w:val="76"/>
                                <w:szCs w:val="7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0" o:spid="_x0000_s30" o:spt="202" type="#_x0000_t202" style="position:absolute;z-index:251700224;o:allowoverlap:true;o:allowincell:true;mso-position-horizontal-relative:page;margin-left:111.00pt;mso-position-horizontal:absolute;mso-position-vertical-relative:margin;margin-top:57.75pt;mso-position-vertical:absolute;width:109.15pt;height:69.0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1"/>
                        <w:jc w:val="center"/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  <w:t xml:space="preserve">Высокая </w:t>
                      </w:r>
                    </w:p>
                    <w:p>
                      <w:pPr>
                        <w:pStyle w:val="1"/>
                        <w:jc w:val="center"/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  <w:t xml:space="preserve">оценка </w:t>
                      </w:r>
                    </w:p>
                    <w:p>
                      <w:pPr>
                        <w:pStyle w:val="1"/>
                        <w:jc w:val="center"/>
                        <w:rPr>
                          <w:rFonts w:ascii="PT Astra Serif" w:hAnsi="PT Astra Serif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  <w:t xml:space="preserve">эффективности </w:t>
                      </w:r>
                      <w:r>
                        <w:rPr>
                          <w:rFonts w:ascii="PT Astra Serif" w:hAnsi="PT Astra Serif"/>
                          <w:bCs/>
                          <w:color w:val="auto"/>
                          <w:sz w:val="24"/>
                          <w:szCs w:val="24"/>
                        </w:rPr>
                        <w:t xml:space="preserve">90 %</w:t>
                      </w:r>
                      <w:r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  <w:t xml:space="preserve"> и более </w:t>
                      </w:r>
                    </w:p>
                    <w:p>
                      <w:pPr>
                        <w:pStyle w:val="1"/>
                        <w:rPr>
                          <w:sz w:val="76"/>
                          <w:szCs w:val="7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3215005</wp:posOffset>
                </wp:positionH>
                <wp:positionV relativeFrom="margin">
                  <wp:posOffset>731520</wp:posOffset>
                </wp:positionV>
                <wp:extent cx="2267585" cy="781050"/>
                <wp:effectExtent l="0" t="0" r="0" b="0"/>
                <wp:wrapNone/>
                <wp:docPr id="32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jc w:val="right"/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40"/>
                                <w:szCs w:val="40"/>
                              </w:rPr>
                              <w:t xml:space="preserve">государственны</w:t>
                            </w: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40"/>
                                <w:szCs w:val="40"/>
                              </w:rPr>
                              <w:t xml:space="preserve">е</w:t>
                            </w: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40"/>
                                <w:szCs w:val="40"/>
                              </w:rPr>
                              <w:t xml:space="preserve"> программ</w:t>
                            </w: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40"/>
                                <w:szCs w:val="40"/>
                              </w:rPr>
                              <w:t xml:space="preserve">ы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1" o:spid="_x0000_s31" o:spt="202" type="#_x0000_t202" style="position:absolute;z-index:251643904;o:allowoverlap:true;o:allowincell:true;mso-position-horizontal-relative:margin;margin-left:253.15pt;mso-position-horizontal:absolute;mso-position-vertical-relative:margin;margin-top:57.60pt;mso-position-vertical:absolute;width:178.55pt;height:61.50pt;mso-wrap-distance-left:9.00pt;mso-wrap-distance-top:0.00pt;mso-wrap-distance-right:9.00pt;mso-wrap-distance-bottom:0.00pt;v-text-anchor:middle;visibility:visible;" filled="f" stroked="f">
                <v:textbox inset="0,0,0,0">
                  <w:txbxContent>
                    <w:p>
                      <w:pPr>
                        <w:pStyle w:val="1"/>
                        <w:jc w:val="right"/>
                        <w:rPr>
                          <w:rFonts w:ascii="PT Astra Serif" w:hAnsi="PT Astra Serif"/>
                          <w:b w:val="0"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40"/>
                          <w:szCs w:val="40"/>
                        </w:rPr>
                        <w:t xml:space="preserve">государственны</w:t>
                      </w: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40"/>
                          <w:szCs w:val="40"/>
                        </w:rPr>
                        <w:t xml:space="preserve">е</w:t>
                      </w: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40"/>
                          <w:szCs w:val="40"/>
                        </w:rPr>
                        <w:t xml:space="preserve"> программ</w:t>
                      </w: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40"/>
                          <w:szCs w:val="40"/>
                        </w:rPr>
                        <w:t xml:space="preserve">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<wp:simplePos x="0" y="0"/>
                <wp:positionH relativeFrom="page">
                  <wp:posOffset>3438525</wp:posOffset>
                </wp:positionH>
                <wp:positionV relativeFrom="margin">
                  <wp:posOffset>765175</wp:posOffset>
                </wp:positionV>
                <wp:extent cx="1076325" cy="622935"/>
                <wp:effectExtent l="0" t="0" r="0" b="5715"/>
                <wp:wrapNone/>
                <wp:docPr id="33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ind w:left="142"/>
                              <w:rPr>
                                <w:rFonts w:ascii="PT Astra Serif" w:hAnsi="PT Astra Serif"/>
                                <w:b w:val="0"/>
                                <w:color w:val="365f91" w:themeColor="accent1" w:themeShade="BF"/>
                                <w:sz w:val="96"/>
                                <w:szCs w:val="96"/>
                                <w:lang w:bidi="ru-RU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 w:val="0"/>
                                <w:color w:val="365f91" w:themeColor="accent1" w:themeShade="BF"/>
                                <w:sz w:val="96"/>
                                <w:szCs w:val="96"/>
                                <w:lang w:bidi="ru-RU"/>
                              </w:rPr>
                              <w:t xml:space="preserve">2</w:t>
                            </w:r>
                            <w:r>
                              <w:rPr>
                                <w:rFonts w:ascii="PT Astra Serif" w:hAnsi="PT Astra Serif"/>
                                <w:b w:val="0"/>
                                <w:color w:val="365f91" w:themeColor="accent1" w:themeShade="BF"/>
                                <w:sz w:val="96"/>
                                <w:szCs w:val="96"/>
                                <w:lang w:bidi="ru-RU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2" o:spid="_x0000_s32" o:spt="202" type="#_x0000_t202" style="position:absolute;z-index:251694080;o:allowoverlap:true;o:allowincell:true;mso-position-horizontal-relative:page;margin-left:270.75pt;mso-position-horizontal:absolute;mso-position-vertical-relative:margin;margin-top:60.25pt;mso-position-vertical:absolute;width:84.75pt;height:49.0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1"/>
                        <w:ind w:left="142"/>
                        <w:rPr>
                          <w:rFonts w:ascii="PT Astra Serif" w:hAnsi="PT Astra Serif"/>
                          <w:b w:val="0"/>
                          <w:color w:val="365f91" w:themeColor="accent1" w:themeShade="BF"/>
                          <w:sz w:val="96"/>
                          <w:szCs w:val="96"/>
                          <w:lang w:bidi="ru-RU"/>
                        </w:rPr>
                      </w:pPr>
                      <w:r>
                        <w:rPr>
                          <w:rFonts w:ascii="PT Astra Serif" w:hAnsi="PT Astra Serif"/>
                          <w:b w:val="0"/>
                          <w:color w:val="365f91" w:themeColor="accent1" w:themeShade="BF"/>
                          <w:sz w:val="96"/>
                          <w:szCs w:val="96"/>
                          <w:lang w:bidi="ru-RU"/>
                        </w:rPr>
                        <w:t xml:space="preserve">2</w:t>
                      </w:r>
                      <w:r>
                        <w:rPr>
                          <w:rFonts w:ascii="PT Astra Serif" w:hAnsi="PT Astra Serif"/>
                          <w:b w:val="0"/>
                          <w:color w:val="365f91" w:themeColor="accent1" w:themeShade="BF"/>
                          <w:sz w:val="96"/>
                          <w:szCs w:val="96"/>
                          <w:lang w:bidi="ru-RU"/>
                        </w:rPr>
                        <w:t xml:space="preserve">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a9"/>
      </w:pPr>
    </w:p>
    <w:p>
      <w:pPr>
        <w:pStyle w:val="a9"/>
      </w:pPr>
    </w:p>
    <w:p>
      <w:pPr>
        <w:pStyle w:val="a9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0" t="0" r="0" b="0"/>
                <wp:wrapNone/>
                <wp:docPr id="34" name="Text Box 16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3" o:spid="_x0000_s33" o:spt="202" type="#_x0000_t202" style="position:absolute;z-index:251657216;o:allowoverlap:true;o:allowincell:true;mso-position-horizontal-relative:page;margin-left:43.00pt;mso-position-horizontal:absolute;mso-position-vertical-relative:page;margin-top:98.00pt;mso-position-vertical:absolute;width:7.20pt;height:7.2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0" r="0" b="0"/>
                <wp:wrapNone/>
                <wp:docPr id="35" name="Text Box 16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4" o:spid="_x0000_s34" o:spt="202" type="#_x0000_t202" style="position:absolute;z-index:251658240;o:allowoverlap:true;o:allowincell:true;mso-position-horizontal-relative:page;margin-left:43.20pt;mso-position-horizontal:absolute;mso-position-vertical-relative:page;margin-top:451.00pt;mso-position-vertical:absolute;width:7.20pt;height:7.2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227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margin">
                  <wp:posOffset>2131695</wp:posOffset>
                </wp:positionV>
                <wp:extent cx="1424305" cy="748665"/>
                <wp:effectExtent l="0" t="0" r="0" b="13335"/>
                <wp:wrapNone/>
                <wp:docPr id="36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jc w:val="center"/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Средняя </w:t>
                            </w:r>
                          </w:p>
                          <w:p>
                            <w:pPr>
                              <w:pStyle w:val="1"/>
                              <w:jc w:val="center"/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оценка </w:t>
                            </w:r>
                            <w:r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br/>
                              <w:t xml:space="preserve">эффективности</w:t>
                            </w:r>
                          </w:p>
                          <w:p>
                            <w:pPr>
                              <w:pStyle w:val="1"/>
                              <w:jc w:val="center"/>
                              <w:rPr>
                                <w:rFonts w:ascii="PT Astra Serif" w:hAnsi="PT Astra Serif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PT Astra Serif" w:hAnsi="PT Astra Serif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50 %</w:t>
                            </w:r>
                            <w:r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до </w:t>
                            </w:r>
                            <w:r>
                              <w:rPr>
                                <w:rFonts w:ascii="PT Astra Serif" w:hAnsi="PT Astra Serif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89,9 %</w:t>
                            </w:r>
                          </w:p>
                          <w:p>
                            <w:pPr>
                              <w:pStyle w:val="1"/>
                              <w:rPr>
                                <w:sz w:val="76"/>
                                <w:szCs w:val="7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5" o:spid="_x0000_s35" o:spt="202" type="#_x0000_t202" style="position:absolute;z-index:251702272;o:allowoverlap:true;o:allowincell:true;mso-position-horizontal-relative:page;margin-left:54.00pt;mso-position-horizontal:absolute;mso-position-vertical-relative:margin;margin-top:167.85pt;mso-position-vertical:absolute;width:112.15pt;height:58.9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1"/>
                        <w:jc w:val="center"/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  <w:t xml:space="preserve">Средняя </w:t>
                      </w:r>
                    </w:p>
                    <w:p>
                      <w:pPr>
                        <w:pStyle w:val="1"/>
                        <w:jc w:val="center"/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  <w:t xml:space="preserve">оценка </w:t>
                      </w:r>
                      <w:r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  <w:br/>
                        <w:t xml:space="preserve">эффективности</w:t>
                      </w:r>
                    </w:p>
                    <w:p>
                      <w:pPr>
                        <w:pStyle w:val="1"/>
                        <w:jc w:val="center"/>
                        <w:rPr>
                          <w:rFonts w:ascii="PT Astra Serif" w:hAnsi="PT Astra Serif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PT Astra Serif" w:hAnsi="PT Astra Serif"/>
                          <w:bCs/>
                          <w:color w:val="auto"/>
                          <w:sz w:val="24"/>
                          <w:szCs w:val="24"/>
                        </w:rPr>
                        <w:t xml:space="preserve">50 %</w:t>
                      </w:r>
                      <w:r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  <w:t xml:space="preserve"> до </w:t>
                      </w:r>
                      <w:r>
                        <w:rPr>
                          <w:rFonts w:ascii="PT Astra Serif" w:hAnsi="PT Astra Serif"/>
                          <w:bCs/>
                          <w:color w:val="auto"/>
                          <w:sz w:val="24"/>
                          <w:szCs w:val="24"/>
                        </w:rPr>
                        <w:t xml:space="preserve">89,9 %</w:t>
                      </w:r>
                    </w:p>
                    <w:p>
                      <w:pPr>
                        <w:pStyle w:val="1"/>
                        <w:rPr>
                          <w:sz w:val="76"/>
                          <w:szCs w:val="7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6000" behindDoc="0" locked="0" layoutInCell="1" allowOverlap="1">
                <wp:simplePos x="0" y="0"/>
                <wp:positionH relativeFrom="margin">
                  <wp:posOffset>3218815</wp:posOffset>
                </wp:positionH>
                <wp:positionV relativeFrom="margin">
                  <wp:posOffset>2179651</wp:posOffset>
                </wp:positionV>
                <wp:extent cx="2267585" cy="781050"/>
                <wp:effectExtent l="0" t="0" r="0" b="0"/>
                <wp:wrapNone/>
                <wp:docPr id="37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jc w:val="right"/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40"/>
                                <w:szCs w:val="40"/>
                              </w:rPr>
                              <w:t xml:space="preserve">государственны</w:t>
                            </w: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40"/>
                                <w:szCs w:val="40"/>
                              </w:rPr>
                              <w:t xml:space="preserve">х</w:t>
                            </w: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40"/>
                                <w:szCs w:val="40"/>
                              </w:rPr>
                              <w:t xml:space="preserve"> программ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6" o:spid="_x0000_s36" o:spt="202" type="#_x0000_t202" style="position:absolute;z-index:251776000;o:allowoverlap:true;o:allowincell:true;mso-position-horizontal-relative:margin;margin-left:253.45pt;mso-position-horizontal:absolute;mso-position-vertical-relative:margin;margin-top:171.63pt;mso-position-vertical:absolute;width:178.55pt;height:61.50pt;mso-wrap-distance-left:9.00pt;mso-wrap-distance-top:0.00pt;mso-wrap-distance-right:9.00pt;mso-wrap-distance-bottom:0.00pt;v-text-anchor:middle;visibility:visible;" filled="f" stroked="f">
                <v:textbox inset="0,0,0,0">
                  <w:txbxContent>
                    <w:p>
                      <w:pPr>
                        <w:pStyle w:val="1"/>
                        <w:jc w:val="right"/>
                        <w:rPr>
                          <w:rFonts w:ascii="PT Astra Serif" w:hAnsi="PT Astra Serif"/>
                          <w:b w:val="0"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40"/>
                          <w:szCs w:val="40"/>
                        </w:rPr>
                        <w:t xml:space="preserve">государственны</w:t>
                      </w: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40"/>
                          <w:szCs w:val="40"/>
                        </w:rPr>
                        <w:t xml:space="preserve">х</w:t>
                      </w: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40"/>
                          <w:szCs w:val="40"/>
                        </w:rPr>
                        <w:t xml:space="preserve"> программ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3952" behindDoc="0" locked="0" layoutInCell="1" allowOverlap="1">
                <wp:simplePos x="0" y="0"/>
                <wp:positionH relativeFrom="page">
                  <wp:posOffset>3442335</wp:posOffset>
                </wp:positionH>
                <wp:positionV relativeFrom="margin">
                  <wp:posOffset>2243786</wp:posOffset>
                </wp:positionV>
                <wp:extent cx="1076325" cy="622935"/>
                <wp:effectExtent l="0" t="0" r="0" b="5715"/>
                <wp:wrapNone/>
                <wp:docPr id="38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ind w:left="142"/>
                              <w:rPr>
                                <w:rFonts w:ascii="PT Astra Serif" w:hAnsi="PT Astra Serif"/>
                                <w:b w:val="0"/>
                                <w:color w:val="365f91" w:themeColor="accent1" w:themeShade="BF"/>
                                <w:sz w:val="96"/>
                                <w:szCs w:val="96"/>
                                <w:lang w:bidi="ru-RU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 w:val="0"/>
                                <w:color w:val="365f91" w:themeColor="accent1" w:themeShade="BF"/>
                                <w:sz w:val="96"/>
                                <w:szCs w:val="96"/>
                                <w:lang w:bidi="ru-RU"/>
                              </w:rPr>
                              <w:t xml:space="preserve">6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7" o:spid="_x0000_s37" o:spt="202" type="#_x0000_t202" style="position:absolute;z-index:251773952;o:allowoverlap:true;o:allowincell:true;mso-position-horizontal-relative:page;margin-left:271.05pt;mso-position-horizontal:absolute;mso-position-vertical-relative:margin;margin-top:176.68pt;mso-position-vertical:absolute;width:84.75pt;height:49.0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1"/>
                        <w:ind w:left="142"/>
                        <w:rPr>
                          <w:rFonts w:ascii="PT Astra Serif" w:hAnsi="PT Astra Serif"/>
                          <w:b w:val="0"/>
                          <w:color w:val="365f91" w:themeColor="accent1" w:themeShade="BF"/>
                          <w:sz w:val="96"/>
                          <w:szCs w:val="96"/>
                          <w:lang w:bidi="ru-RU"/>
                        </w:rPr>
                      </w:pPr>
                      <w:r>
                        <w:rPr>
                          <w:rFonts w:ascii="PT Astra Serif" w:hAnsi="PT Astra Serif"/>
                          <w:b w:val="0"/>
                          <w:color w:val="365f91" w:themeColor="accent1" w:themeShade="BF"/>
                          <w:sz w:val="96"/>
                          <w:szCs w:val="96"/>
                          <w:lang w:bidi="ru-RU"/>
                        </w:rPr>
                        <w:t xml:space="preserve">6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4320" behindDoc="0" locked="0" layoutInCell="1" allowOverlap="1">
                <wp:simplePos x="0" y="0"/>
                <wp:positionH relativeFrom="page">
                  <wp:posOffset>1409700</wp:posOffset>
                </wp:positionH>
                <wp:positionV relativeFrom="margin">
                  <wp:posOffset>3638549</wp:posOffset>
                </wp:positionV>
                <wp:extent cx="1403350" cy="866775"/>
                <wp:effectExtent l="0" t="0" r="0" b="9525"/>
                <wp:wrapNone/>
                <wp:docPr id="39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jc w:val="center"/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Низкая </w:t>
                            </w:r>
                          </w:p>
                          <w:p>
                            <w:pPr>
                              <w:pStyle w:val="1"/>
                              <w:jc w:val="center"/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оценка </w:t>
                            </w:r>
                          </w:p>
                          <w:p>
                            <w:pPr>
                              <w:pStyle w:val="1"/>
                              <w:jc w:val="center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эффективности менее </w:t>
                            </w:r>
                            <w:r>
                              <w:rPr>
                                <w:rFonts w:ascii="PT Astra Serif" w:hAnsi="PT Astra Serif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50 %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8" o:spid="_x0000_s38" o:spt="202" type="#_x0000_t202" style="position:absolute;z-index:251704320;o:allowoverlap:true;o:allowincell:true;mso-position-horizontal-relative:page;margin-left:111.00pt;mso-position-horizontal:absolute;mso-position-vertical-relative:margin;margin-top:286.50pt;mso-position-vertical:absolute;width:110.50pt;height:68.2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1"/>
                        <w:jc w:val="center"/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  <w:t xml:space="preserve">Низкая </w:t>
                      </w:r>
                    </w:p>
                    <w:p>
                      <w:pPr>
                        <w:pStyle w:val="1"/>
                        <w:jc w:val="center"/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  <w:t xml:space="preserve">оценка </w:t>
                      </w:r>
                    </w:p>
                    <w:p>
                      <w:pPr>
                        <w:pStyle w:val="1"/>
                        <w:jc w:val="center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  <w:t xml:space="preserve">эффективности менее </w:t>
                      </w:r>
                      <w:r>
                        <w:rPr>
                          <w:rFonts w:ascii="PT Astra Serif" w:hAnsi="PT Astra Serif"/>
                          <w:bCs/>
                          <w:color w:val="auto"/>
                          <w:sz w:val="24"/>
                          <w:szCs w:val="24"/>
                        </w:rPr>
                        <w:t xml:space="preserve">50 %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3707130</wp:posOffset>
                </wp:positionH>
                <wp:positionV relativeFrom="margin">
                  <wp:posOffset>3651885</wp:posOffset>
                </wp:positionV>
                <wp:extent cx="1982470" cy="781050"/>
                <wp:effectExtent l="0" t="0" r="0" b="0"/>
                <wp:wrapNone/>
                <wp:docPr id="40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247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rPr>
                                <w:rFonts w:ascii="PT Astra Serif" w:hAnsi="PT Astra Serif"/>
                                <w:b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76"/>
                                <w:szCs w:val="76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b w:val="0"/>
                                <w:color w:val="auto"/>
                                <w:sz w:val="40"/>
                                <w:szCs w:val="40"/>
                              </w:rPr>
                              <w:t xml:space="preserve">отсутствуют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9" o:spid="_x0000_s39" o:spt="202" type="#_x0000_t202" style="position:absolute;z-index:251724800;o:allowoverlap:true;o:allowincell:true;mso-position-horizontal-relative:margin;margin-left:291.90pt;mso-position-horizontal:absolute;mso-position-vertical-relative:margin;margin-top:287.55pt;mso-position-vertical:absolute;width:156.10pt;height:61.50pt;mso-wrap-distance-left:9.00pt;mso-wrap-distance-top:0.00pt;mso-wrap-distance-right:9.00pt;mso-wrap-distance-bottom:0.00pt;v-text-anchor:middle;visibility:visible;" filled="f" stroked="f">
                <v:textbox inset="0,0,0,0">
                  <w:txbxContent>
                    <w:p>
                      <w:pPr>
                        <w:pStyle w:val="1"/>
                        <w:rPr>
                          <w:rFonts w:ascii="PT Astra Serif" w:hAnsi="PT Astra Serif"/>
                          <w:b w:val="0"/>
                          <w:sz w:val="40"/>
                          <w:szCs w:val="40"/>
                        </w:rPr>
                      </w:pPr>
                      <w:r>
                        <w:rPr>
                          <w:sz w:val="76"/>
                          <w:szCs w:val="76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b w:val="0"/>
                          <w:color w:val="auto"/>
                          <w:sz w:val="40"/>
                          <w:szCs w:val="40"/>
                        </w:rPr>
                        <w:t xml:space="preserve">отсутствуют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margin">
                  <wp:posOffset>5381787</wp:posOffset>
                </wp:positionV>
                <wp:extent cx="6622415" cy="1129665"/>
                <wp:effectExtent l="0" t="0" r="0" b="13335"/>
                <wp:wrapNone/>
                <wp:docPr id="41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2415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709"/>
                              <w:jc w:val="both"/>
                              <w:rPr>
                                <w:rFonts w:ascii="PT Astra Serif" w:hAnsi="PT Astra Serif"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bx-messenger-message"/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Оценка эффективности государственных программ Алта</w:t>
                            </w:r>
                            <w:r>
                              <w:rPr>
                                <w:rStyle w:val="bx-messenger-message"/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й</w:t>
                            </w:r>
                            <w:r>
                              <w:rPr>
                                <w:rStyle w:val="bx-messenger-message"/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ского края осуществляется</w:t>
                            </w:r>
                            <w:r>
                              <w:rPr>
                                <w:rStyle w:val="bx-messenger-message"/>
                                <w:rFonts w:ascii="PT Astra Serif" w:hAnsi="PT Astra Serif"/>
                                <w:sz w:val="36"/>
                                <w:szCs w:val="36"/>
                              </w:rPr>
                              <w:t xml:space="preserve"> по итогам года. Комплексная оценка эффективности их реализации проводится на основе оценок по трем критериям: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0" o:spid="_x0000_s40" o:spt="202" type="#_x0000_t202" style="position:absolute;z-index:251696128;o:allowoverlap:true;o:allowincell:true;mso-position-horizontal-relative:page;margin-left:54.00pt;mso-position-horizontal:absolute;mso-position-vertical-relative:margin;margin-top:423.76pt;mso-position-vertical:absolute;width:521.45pt;height:88.9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ind w:firstLine="709"/>
                        <w:jc w:val="both"/>
                        <w:rPr>
                          <w:rFonts w:ascii="PT Astra Serif" w:hAnsi="PT Astra Serif"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Style w:val="bx-messenger-message"/>
                          <w:rFonts w:ascii="PT Astra Serif" w:hAnsi="PT Astra Serif"/>
                          <w:sz w:val="36"/>
                          <w:szCs w:val="36"/>
                        </w:rPr>
                        <w:t xml:space="preserve">Оценка эффективности государственных программ Алта</w:t>
                      </w:r>
                      <w:r>
                        <w:rPr>
                          <w:rStyle w:val="bx-messenger-message"/>
                          <w:rFonts w:ascii="PT Astra Serif" w:hAnsi="PT Astra Serif"/>
                          <w:sz w:val="36"/>
                          <w:szCs w:val="36"/>
                        </w:rPr>
                        <w:t xml:space="preserve">й</w:t>
                      </w:r>
                      <w:r>
                        <w:rPr>
                          <w:rStyle w:val="bx-messenger-message"/>
                          <w:rFonts w:ascii="PT Astra Serif" w:hAnsi="PT Astra Serif"/>
                          <w:sz w:val="36"/>
                          <w:szCs w:val="36"/>
                        </w:rPr>
                        <w:t xml:space="preserve">ского края осуществляется</w:t>
                      </w:r>
                      <w:r>
                        <w:rPr>
                          <w:rStyle w:val="bx-messenger-message"/>
                          <w:rFonts w:ascii="PT Astra Serif" w:hAnsi="PT Astra Serif"/>
                          <w:sz w:val="36"/>
                          <w:szCs w:val="36"/>
                        </w:rPr>
                        <w:t xml:space="preserve"> по итогам года. Комплексная оценка эффективности их реализации проводится на основе оценок по трем критериям: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tbl>
      <w:tblPr>
        <w:tblStyle w:val="11"/>
        <w:tblW w:w="10225" w:type="dxa"/>
        <w:tblInd w:w="-6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03"/>
        <w:gridCol w:w="8222"/>
      </w:tblGrid>
      <w:tr>
        <w:trPr>
          <w:trHeight w:val="592"/>
        </w:trPr>
        <w:tc>
          <w:tcPr>
            <w:tcW w:w="2003" w:type="dxa"/>
          </w:tcPr>
          <w:p>
            <w:pPr>
              <w:ind w:left="-374"/>
              <w:jc w:val="right"/>
              <w:rPr>
                <w:rFonts w:ascii="PT Astra Serif" w:hAnsi="PT Astra Serif" w:cs="Times New Roman"/>
                <w:color w:val="auto"/>
                <w:sz w:val="32"/>
                <w:szCs w:val="32"/>
                <w:lang w:eastAsia="en-US"/>
              </w:rPr>
            </w:pPr>
            <w:r>
              <w:rPr>
                <w:rFonts w:ascii="PT Astra Serif" w:hAnsi="PT Astra Serif" w:cs="Times New Roman"/>
                <w:b/>
                <w:bCs/>
                <w:color w:val="365f91" w:themeColor="accent1" w:themeShade="BF"/>
                <w:sz w:val="32"/>
                <w:szCs w:val="32"/>
                <w:lang w:eastAsia="en-US" w:bidi="ru-RU"/>
              </w:rPr>
              <w:t xml:space="preserve">критерий 1:</w:t>
            </w:r>
          </w:p>
        </w:tc>
        <w:tc>
          <w:tcPr>
            <w:tcW w:w="8222" w:type="dxa"/>
          </w:tcPr>
          <w:p>
            <w:pPr>
              <w:jc w:val="both"/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</w:pPr>
            <w:r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  <w:t xml:space="preserve">оценка выполнения мероприятий (результатов) структу</w:t>
            </w:r>
            <w:r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  <w:t xml:space="preserve">р</w:t>
            </w:r>
            <w:r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  <w:t xml:space="preserve">ных элементов государственной</w:t>
            </w:r>
            <w:r>
              <w:rPr>
                <w:rFonts w:ascii="PT Astra Serif" w:hAnsi="PT Astra Serif" w:cs="Times New Roman"/>
                <w:sz w:val="32"/>
                <w:szCs w:val="32"/>
              </w:rPr>
              <w:t xml:space="preserve"> </w:t>
            </w:r>
            <w:r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  <w:t xml:space="preserve">программы</w:t>
            </w:r>
            <w:r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  <w:t xml:space="preserve">;</w:t>
            </w:r>
          </w:p>
          <w:p>
            <w:pPr>
              <w:jc w:val="both"/>
              <w:rPr>
                <w:rStyle w:val="bx-messenger-message"/>
                <w:rFonts w:eastAsia="Times New Roman"/>
                <w:sz w:val="32"/>
                <w:szCs w:val="32"/>
              </w:rPr>
            </w:pPr>
          </w:p>
        </w:tc>
      </w:tr>
      <w:tr>
        <w:trPr>
          <w:trHeight w:val="365"/>
        </w:trPr>
        <w:tc>
          <w:tcPr>
            <w:tcW w:w="2003" w:type="dxa"/>
          </w:tcPr>
          <w:p>
            <w:pPr>
              <w:ind w:left="-374"/>
              <w:jc w:val="right"/>
              <w:rPr>
                <w:rFonts w:ascii="PT Astra Serif" w:hAnsi="PT Astra Serif" w:cs="Times New Roman"/>
                <w:color w:val="auto"/>
                <w:sz w:val="32"/>
                <w:szCs w:val="32"/>
                <w:lang w:eastAsia="en-US"/>
              </w:rPr>
            </w:pPr>
            <w:r>
              <w:rPr>
                <w:rFonts w:ascii="PT Astra Serif" w:hAnsi="PT Astra Serif" w:cs="Times New Roman"/>
                <w:b/>
                <w:bCs/>
                <w:color w:val="365f91" w:themeColor="accent1" w:themeShade="BF"/>
                <w:sz w:val="32"/>
                <w:szCs w:val="32"/>
                <w:lang w:eastAsia="en-US" w:bidi="ru-RU"/>
              </w:rPr>
              <w:t xml:space="preserve">критерий 2:</w:t>
            </w:r>
          </w:p>
        </w:tc>
        <w:tc>
          <w:tcPr>
            <w:tcW w:w="8222" w:type="dxa"/>
          </w:tcPr>
          <w:p>
            <w:pPr>
              <w:jc w:val="both"/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</w:pPr>
            <w:r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  <w:t xml:space="preserve">оценка кассового исполнения госпрограммы</w:t>
            </w:r>
            <w:r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  <w:t xml:space="preserve"> в отчетном году</w:t>
            </w:r>
            <w:r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  <w:t xml:space="preserve">;</w:t>
            </w:r>
          </w:p>
          <w:p>
            <w:pPr>
              <w:jc w:val="both"/>
              <w:rPr>
                <w:rStyle w:val="bx-messenger-message"/>
                <w:rFonts w:eastAsia="Times New Roman"/>
                <w:sz w:val="32"/>
                <w:szCs w:val="32"/>
              </w:rPr>
            </w:pPr>
          </w:p>
        </w:tc>
      </w:tr>
      <w:tr>
        <w:trPr>
          <w:trHeight w:val="658"/>
        </w:trPr>
        <w:tc>
          <w:tcPr>
            <w:tcW w:w="2003" w:type="dxa"/>
          </w:tcPr>
          <w:p>
            <w:pPr>
              <w:ind w:left="-374"/>
              <w:jc w:val="right"/>
              <w:rPr>
                <w:rFonts w:ascii="PT Astra Serif" w:hAnsi="PT Astra Serif" w:cs="Times New Roman"/>
                <w:color w:val="auto"/>
                <w:sz w:val="32"/>
                <w:szCs w:val="32"/>
                <w:lang w:eastAsia="en-US"/>
              </w:rPr>
            </w:pPr>
            <w:r>
              <w:rPr>
                <w:rFonts w:ascii="PT Astra Serif" w:hAnsi="PT Astra Serif" w:cs="Times New Roman"/>
                <w:b/>
                <w:bCs/>
                <w:color w:val="365f91" w:themeColor="accent1" w:themeShade="BF"/>
                <w:sz w:val="32"/>
                <w:szCs w:val="32"/>
                <w:lang w:eastAsia="en-US" w:bidi="ru-RU"/>
              </w:rPr>
              <w:t xml:space="preserve">критерий 3:</w:t>
            </w:r>
          </w:p>
        </w:tc>
        <w:tc>
          <w:tcPr>
            <w:tcW w:w="8222" w:type="dxa"/>
          </w:tcPr>
          <w:p>
            <w:pPr>
              <w:jc w:val="both"/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</w:pPr>
            <w:r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  <w:t xml:space="preserve">оценка </w:t>
            </w:r>
            <w:r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  <w:t xml:space="preserve">степен</w:t>
            </w:r>
            <w:r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  <w:t xml:space="preserve">и</w:t>
            </w:r>
            <w:r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  <w:t xml:space="preserve"> достижения показателей уровня госуда</w:t>
            </w:r>
            <w:r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  <w:t xml:space="preserve">р</w:t>
            </w:r>
            <w:r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  <w:t xml:space="preserve">ственной программы (паспорта)</w:t>
            </w:r>
            <w:r>
              <w:rPr>
                <w:rStyle w:val="bx-messenger-message"/>
                <w:rFonts w:ascii="PT Astra Serif" w:hAnsi="PT Astra Serif" w:eastAsia="Times New Roman"/>
                <w:sz w:val="32"/>
                <w:szCs w:val="32"/>
              </w:rPr>
              <w:t xml:space="preserve">.</w:t>
            </w:r>
          </w:p>
        </w:tc>
      </w:tr>
    </w:tbl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2674620</wp:posOffset>
                </wp:positionV>
                <wp:extent cx="269240" cy="369570"/>
                <wp:effectExtent l="0" t="0" r="0" b="0"/>
                <wp:wrapNone/>
                <wp:docPr id="42" name="Text Box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1" o:spid="_x0000_s41" o:spt="202" type="#_x0000_t202" style="position:absolute;z-index:251674624;o:allowoverlap:true;o:allowincell:true;mso-position-horizontal-relative:page;margin-left:423.00pt;mso-position-horizontal:absolute;mso-position-vertical-relative:page;margin-top:210.60pt;mso-position-vertical:absolute;width:21.20pt;height:29.1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/>
                  </w:txbxContent>
                </v:textbox>
              </v:shape>
            </w:pict>
          </mc:Fallback>
        </mc:AlternateContent>
      </w:r>
      <w:r>
        <w:br w:type="page" w:clear="all"/>
      </w:r>
    </w:p>
    <w:p>
      <w:pPr>
        <w:ind w:left="-284"/>
        <w:jc w:val="center"/>
        <w:rPr>
          <w:rFonts w:ascii="PT Astra Serif" w:hAnsi="PT Astra Serif"/>
          <w:b/>
          <w:color w:val="auto"/>
          <w:sz w:val="36"/>
          <w:szCs w:val="36"/>
        </w:rPr>
      </w:pPr>
      <w:r>
        <w:rPr>
          <w:rFonts w:ascii="PT Astra Serif" w:hAnsi="PT Astra Serif"/>
          <w:b/>
          <w:color w:val="auto"/>
          <w:sz w:val="36"/>
          <w:szCs w:val="36"/>
        </w:rPr>
        <w:t xml:space="preserve">Эффективность реализации государственных </w:t>
      </w:r>
      <w:r>
        <w:rPr>
          <w:rFonts w:ascii="PT Astra Serif" w:hAnsi="PT Astra Serif"/>
          <w:b/>
          <w:color w:val="auto"/>
          <w:sz w:val="36"/>
          <w:szCs w:val="36"/>
        </w:rPr>
        <w:br/>
      </w:r>
      <w:r>
        <w:rPr>
          <w:rFonts w:ascii="PT Astra Serif" w:hAnsi="PT Astra Serif"/>
          <w:b/>
          <w:color w:val="auto"/>
          <w:sz w:val="36"/>
          <w:szCs w:val="36"/>
        </w:rPr>
        <w:t xml:space="preserve">программ по итогам 20</w:t>
      </w:r>
      <w:r>
        <w:rPr>
          <w:rFonts w:ascii="PT Astra Serif" w:hAnsi="PT Astra Serif"/>
          <w:b/>
          <w:color w:val="auto"/>
          <w:sz w:val="36"/>
          <w:szCs w:val="36"/>
        </w:rPr>
        <w:t xml:space="preserve">2</w:t>
      </w:r>
      <w:r>
        <w:rPr>
          <w:rFonts w:ascii="PT Astra Serif" w:hAnsi="PT Astra Serif"/>
          <w:b/>
          <w:color w:val="auto"/>
          <w:sz w:val="36"/>
          <w:szCs w:val="36"/>
        </w:rPr>
        <w:t xml:space="preserve">5</w:t>
      </w:r>
      <w:r>
        <w:rPr>
          <w:rFonts w:ascii="PT Astra Serif" w:hAnsi="PT Astra Serif"/>
          <w:b/>
          <w:color w:val="auto"/>
          <w:sz w:val="36"/>
          <w:szCs w:val="36"/>
        </w:rPr>
        <w:t xml:space="preserve"> года</w:t>
      </w:r>
    </w:p>
    <w:p>
      <w:pPr>
        <w:ind w:left="-284"/>
        <w:jc w:val="center"/>
        <w:rPr>
          <w:b/>
          <w:i/>
          <w:color w:val="auto"/>
          <w:sz w:val="30"/>
          <w:szCs w:val="30"/>
        </w:rPr>
      </w:pPr>
    </w:p>
    <w:tbl>
      <w:tblPr>
        <w:tblStyle w:val="ae"/>
        <w:tblW w:w="9889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3682A2" w:sz="24" w:space="0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2268"/>
      </w:tblGrid>
      <w:tr>
        <w:trPr>
          <w:trHeight w:val="352"/>
        </w:trPr>
        <w:tc>
          <w:tcPr>
            <w:tcW w:w="9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395ae"/>
            <w:vAlign w:val="center"/>
          </w:tcPr>
          <w:p>
            <w:pPr>
              <w:pStyle w:val="a9"/>
              <w:spacing w:after="0" w:line="240" w:lineRule="auto"/>
              <w:ind w:firstLine="312"/>
              <w:jc w:val="center"/>
              <w:rPr>
                <w:rFonts w:ascii="PT Astra Serif" w:hAnsi="PT Astra Serif"/>
                <w:b/>
                <w:color w:val="3682a2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ВЫСОКАЯ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2"/>
                <w:szCs w:val="22"/>
                <w:highlight w:val="lightGray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16" w:lineRule="auto"/>
              <w:rPr>
                <w:rFonts w:ascii="PT Astra Serif" w:hAnsi="PT Astra Serif" w:cs="Times New Roman"/>
                <w:highlight w:val="yellow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«Реализация государственной национальной политики в 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тайском крае»</w:t>
            </w:r>
            <w:r>
              <w:rPr>
                <w:rFonts w:ascii="PT Astra Serif" w:hAnsi="PT Astra Serif" w:cs="Times New Roman"/>
              </w:rPr>
              <w:br/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Администраци</w:t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я</w:t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 Губернатора и Правительства Алтайского края</w:t>
            </w:r>
            <w: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auto"/>
              </w:rPr>
              <w:t xml:space="preserve">* </w:t>
            </w:r>
            <w:r>
              <w:rPr>
                <w:rFonts w:ascii="PT Astra Serif" w:hAnsi="PT Astra Serif"/>
                <w:color w:val="auto"/>
              </w:rPr>
              <w:t xml:space="preserve">https://altairegion22.ru/gov/pravitelstvo-altayskogo-kraya/administration/isp/territorial/gosudarstvennaya-natsionalnaya-politika/gosprogramma-natspolitika/otchety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ысокая (100,0)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1 – 100,0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2 – 100,0</w:t>
            </w:r>
          </w:p>
          <w:p>
            <w:pPr>
              <w:pStyle w:val="a9"/>
              <w:jc w:val="left"/>
              <w:rPr>
                <w:rFonts w:ascii="PT Astra Serif" w:hAnsi="PT Astra Serif"/>
                <w:b/>
                <w:color w:val="3682a2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«Развитие малого и среднего предпринимательства в Алта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ском крае»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br/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Управление Алтайского края по развитию предпринимательства </w:t>
            </w:r>
          </w:p>
          <w:p>
            <w:pPr>
              <w:spacing w:line="230" w:lineRule="auto"/>
              <w:rPr>
                <w:rFonts w:ascii="PT Astra Serif" w:hAnsi="PT Astra Serif"/>
                <w:i/>
                <w:color w:val="auto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 xml:space="preserve">и рыночной инфраструктуры</w:t>
            </w:r>
          </w:p>
          <w:p>
            <w:pPr>
              <w:spacing w:line="230" w:lineRule="auto"/>
              <w:rPr>
                <w:rFonts w:ascii="PT Astra Serif" w:hAnsi="PT Astra Serif" w:cs="Times New Roman"/>
                <w:highlight w:val="yellow"/>
              </w:rPr>
            </w:pPr>
            <w:hyperlink r:id="rId20" w:history="1" w:tgtFrame="_blank">
              <w:r>
                <w:rPr>
                  <w:rFonts w:ascii="PT Astra Serif" w:hAnsi="PT Astra Serif"/>
                  <w:color w:val="auto"/>
                </w:rPr>
                <w:t xml:space="preserve">https://altsmb.ru/podderzhka-i-razvitie/razvitie-predprinimatelstva/regionalnye-gosudarstvennye-programmy/otchety-o-realizatsii-gosudarstvennykh-programm/</w:t>
              </w:r>
            </w:hyperlink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высокая (100,0)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1 – 100,0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2 – 100,0</w:t>
            </w:r>
          </w:p>
          <w:p>
            <w:pPr>
              <w:pStyle w:val="a9"/>
              <w:jc w:val="left"/>
              <w:rPr>
                <w:rFonts w:ascii="PT Astra Serif" w:hAnsi="PT Astra Serif"/>
                <w:b/>
                <w:color w:val="3682a2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«Энергосбережение и повышение энергетической эффекти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в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ности»</w:t>
            </w:r>
          </w:p>
          <w:p>
            <w:pPr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 xml:space="preserve">Министерство промышленности и энергетики Алтайского края </w:t>
            </w:r>
          </w:p>
          <w:p>
            <w:pPr>
              <w:rPr>
                <w:rFonts w:ascii="PT Astra Serif" w:hAnsi="PT Astra Serif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http://www.alt-prom.ru/energosberezhenie-i-povyshenie-energeticheskoy-effektivnosti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высокая (100,0)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1 – 100,0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2 – 100,0</w:t>
            </w:r>
          </w:p>
          <w:p>
            <w:pPr>
              <w:pStyle w:val="a9"/>
              <w:jc w:val="left"/>
              <w:rPr>
                <w:rFonts w:ascii="PT Astra Serif" w:hAnsi="PT Astra Serif"/>
                <w:b/>
                <w:color w:val="3682a2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16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«Формирование современной городской среды»</w:t>
            </w:r>
          </w:p>
          <w:p>
            <w:pPr>
              <w:spacing w:line="216" w:lineRule="auto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 xml:space="preserve">Министерство строительства и жилищно-коммунального хозяйства Алтайского края</w:t>
            </w:r>
          </w:p>
          <w:p>
            <w:pPr>
              <w:rPr>
                <w:rFonts w:ascii="PT Astra Serif" w:hAnsi="PT Astra Serif" w:cs="Times New Roman"/>
                <w:color w:val="000000" w:themeColor="text1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https://minstroy.alregn.ru/deyatelnost/itogi-raboty/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высокая (100,0)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1 – 100,0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2 – 100,0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6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«Противодействие экстремизму и идеологии терроризма в Алтайском крае»</w:t>
            </w:r>
          </w:p>
          <w:p>
            <w:pPr>
              <w:spacing w:line="226" w:lineRule="auto"/>
              <w:rPr>
                <w:rFonts w:ascii="PT Astra Serif" w:hAnsi="PT Astra Serif" w:cs="Times New Roman"/>
                <w:i/>
                <w:color w:val="000000" w:themeColor="text1"/>
                <w:highlight w:val="yellow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 xml:space="preserve">Управление молодежной политики и реализации программ обществе</w:t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н</w:t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ного развития Алтайского края</w:t>
            </w:r>
            <w:r>
              <w:rPr>
                <w:rFonts w:ascii="PT Astra Serif" w:hAnsi="PT Astra Serif" w:cs="Times New Roman"/>
                <w:i/>
                <w:color w:val="000000" w:themeColor="text1"/>
              </w:rPr>
              <w:t xml:space="preserve"> </w:t>
            </w:r>
          </w:p>
          <w:p>
            <w:pPr>
              <w:spacing w:line="226" w:lineRule="auto"/>
              <w:rPr>
                <w:rFonts w:ascii="PT Astra Serif" w:hAnsi="PT Astra Serif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hyperlink r:id="rId21" w:history="1">
              <w:r>
                <w:rPr>
                  <w:rFonts w:ascii="PT Astra Serif" w:hAnsi="PT Astra Serif"/>
                  <w:color w:val="000000" w:themeColor="text1"/>
                </w:rPr>
                <w:t xml:space="preserve">https://altaimolodoi.alregn.ru/docs/realizaciya-gosudarstvennoj-programmy-altajskogo-kraya-protivodejstvie-ekstremizmu-i-ideologii-terrorizma-v-altajskom-krae-na-2015-2019gg/</w:t>
              </w:r>
            </w:hyperlink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высокая (100,0)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1 – 100,0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2 – 100,0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PT Astra Serif" w:hAnsi="PT Astra Serif" w:cs="Times New Roman"/>
                <w:color w:val="000000" w:themeColor="text1"/>
                <w:highlight w:val="yellow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«Совершенствование государственного и муниципального управления и противодействие коррупции в Алтайском крае»</w:t>
            </w: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br/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Администрация Губернатора и Правительства Алтайского края</w:t>
            </w:r>
          </w:p>
          <w:p>
            <w:pPr>
              <w:keepNext/>
              <w:widowControl w:val="off"/>
              <w:rPr>
                <w:rFonts w:ascii="PT Astra Serif" w:hAnsi="PT Astra Serif" w:cs="Times New Roman"/>
                <w:color w:val="000000" w:themeColor="text1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https://altairegion22.ru/gov/pravitelstvo-altayskogo-kraya/administration/isp/uprgosslu/gosprogramma-sovershenstvovanie-upravleniya/otchet-o-khode-realizatsii-gosudarstvennoy-programmy/otchety-za-2025-god/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высокая (100,0)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1 – 100,0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2 –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99,8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«Повышение уровня финансовой грамотности населения в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 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Алтайском крае»</w:t>
            </w:r>
          </w:p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 xml:space="preserve">Министерство финансов Алтайского края</w:t>
            </w:r>
          </w:p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highlight w:val="yellow"/>
              </w:rPr>
            </w:pPr>
            <w:r>
              <w:rPr>
                <w:i/>
                <w:color w:val="000000" w:themeColor="text1"/>
                <w:sz w:val="18"/>
                <w:szCs w:val="18"/>
                <w:highlight w:val="lightGray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89312" behindDoc="0" locked="0" layoutInCell="1" allowOverlap="1">
                      <wp:simplePos x="0" y="0"/>
                      <wp:positionH relativeFrom="page">
                        <wp:posOffset>5877</wp:posOffset>
                      </wp:positionH>
                      <wp:positionV relativeFrom="page">
                        <wp:posOffset>741045</wp:posOffset>
                      </wp:positionV>
                      <wp:extent cx="6167755" cy="482600"/>
                      <wp:effectExtent l="0" t="0" r="4445" b="0"/>
                      <wp:wrapNone/>
                      <wp:docPr id="43" name="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>
                              <a:xfrm>
                                <a:off x="0" y="0"/>
                                <a:ext cx="6167755" cy="482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*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URL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-адрес, по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которому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доступен годовой отчет по программе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2" o:spid="_x0000_s42" o:spt="202" type="#_x0000_t202" style="position:absolute;z-index:251789312;o:allowoverlap:true;o:allowincell:true;mso-position-horizontal-relative:page;margin-left:0.46pt;mso-position-horizontal:absolute;mso-position-vertical-relative:page;margin-top:58.35pt;mso-position-vertical:absolute;width:485.65pt;height:38.00pt;mso-wrap-distance-left:9.00pt;mso-wrap-distance-top:0.00pt;mso-wrap-distance-right:9.00pt;mso-wrap-distance-bottom:0.00pt;v-text-anchor:top;visibility:visible;" fillcolor="#FFFFFF" stroked="f" strokeweight="0.50pt">
                      <v:textbox inset="0,0,0,0">
                        <w:txbxContent>
                          <w:p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*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URL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-адрес, по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которому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доступен годовой отчет по программе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22" w:history="1">
              <w:r>
                <w:rPr>
                  <w:rFonts w:ascii="PT Astra Serif" w:hAnsi="PT Astra Serif"/>
                  <w:color w:val="000000" w:themeColor="text1"/>
                </w:rPr>
                <w:t xml:space="preserve">https://minfin.alregn.ru/fingram/reports/</w:t>
              </w:r>
            </w:hyperlink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высокая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 (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99,9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)</w:t>
            </w:r>
          </w:p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1 – 100,0</w:t>
            </w:r>
          </w:p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2 –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99,7</w:t>
            </w:r>
          </w:p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6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«Развитие молодежной политики в Алтайском крае»</w:t>
            </w:r>
          </w:p>
          <w:p>
            <w:pPr>
              <w:spacing w:line="226" w:lineRule="auto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 xml:space="preserve">Управление молодежной политики и реализации программ обществе</w:t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н</w:t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ного развития Алтайского края</w:t>
            </w:r>
          </w:p>
          <w:p>
            <w:pPr>
              <w:spacing w:line="226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  <w:hyperlink r:id="rId23" w:history="1">
              <w:r>
                <w:rPr>
                  <w:rFonts w:ascii="PT Astra Serif" w:hAnsi="PT Astra Serif"/>
                  <w:color w:val="000000" w:themeColor="text1"/>
                </w:rPr>
                <w:t xml:space="preserve">https://altaimolodoi.alregn.ru/docs/realizatsiya-gosudarstvennoy-programmy-altayskogo-kraya-razvitie-molodezhnoy-politiki-v-altayskom-kr/</w:t>
              </w:r>
            </w:hyperlink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ысокая (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99,9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)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1 – 100,0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2 –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99,7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  <w:highlight w:val="lightGray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PT Astra Serif" w:hAnsi="PT Astra Serif" w:cs="Times New Roman"/>
                <w:color w:val="000000" w:themeColor="text1"/>
                <w:highlight w:val="yellow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«Содействие занятости населения Алтайского края»</w:t>
            </w: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br/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Управление Алтайского края по труду и занятости населения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hyperlink r:id="rId24" w:history="1">
              <w:r>
                <w:rPr>
                  <w:rFonts w:ascii="PT Astra Serif" w:hAnsi="PT Astra Serif"/>
                  <w:color w:val="000000" w:themeColor="text1"/>
                </w:rPr>
                <w:t xml:space="preserve">https://portal.22trud.ru/content/региональные_программы</w:t>
              </w:r>
            </w:hyperlink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ысокая (99,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)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1 – 100,0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2 – 99,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5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«Создание условий для эффективного и ответственного управления региональными и муниципальными финансами»</w:t>
            </w:r>
          </w:p>
          <w:p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 xml:space="preserve">Министерство финансов Алтайского края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</w:p>
          <w:p>
            <w:pPr>
              <w:rPr>
                <w:rFonts w:ascii="PT Astra Serif" w:hAnsi="PT Astra Serif" w:cs="Times New Roman"/>
                <w:color w:val="000000" w:themeColor="text1"/>
                <w:highlight w:val="yellow"/>
              </w:rPr>
            </w:pPr>
            <w:hyperlink r:id="rId25" w:history="1">
              <w:r>
                <w:rPr>
                  <w:rFonts w:ascii="PT Astra Serif" w:hAnsi="PT Astra Serif"/>
                  <w:color w:val="000000" w:themeColor="text1"/>
                </w:rPr>
                <w:t xml:space="preserve">https://minfin.alregn.ru/isp/gp2/reports/</w:t>
              </w:r>
            </w:hyperlink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ысокая (99,6)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1 – 100,0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2 – 98,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6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«Комплексные меры противодействия злоупотреблению наркотиками и их незаконному обороту в Алтайском крае»</w:t>
            </w:r>
          </w:p>
          <w:p>
            <w:pPr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 xml:space="preserve">Министерство здравоохранения Алтайского края </w:t>
            </w:r>
          </w:p>
          <w:p>
            <w:pPr>
              <w:keepNext/>
              <w:widowControl w:val="off"/>
              <w:rPr>
                <w:rFonts w:ascii="PT Astra Serif" w:hAnsi="PT Astra Serif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https://zdravalt.ru/management/programmes-and-projects/gosudarstvennaya-programma-kompleksnye-mery-protivodeystviya-zlo-upotrebleniyu-narkotikam-i-ikh-neza/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высокая (99,4)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1 – 100,0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2 – 97,8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16" w:lineRule="auto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«Развитие транспортной системы Алтайского края»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Министерство транспорта Алтайского края </w:t>
            </w:r>
          </w:p>
          <w:p>
            <w:pPr>
              <w:keepNext/>
              <w:widowControl w:val="off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  <w:hyperlink r:id="rId26" w:history="1">
              <w:r>
                <w:rPr>
                  <w:rFonts w:ascii="PT Astra Serif" w:hAnsi="PT Astra Serif"/>
                  <w:color w:val="000000" w:themeColor="text1"/>
                </w:rPr>
                <w:t xml:space="preserve">https://mintrans.alregn.ru/activity/otchety-po-gosudarstvennoy-programme-razvitie-transportnoy-sistemy-altayskogo-kraya/</w:t>
              </w:r>
            </w:hyperlink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высокая (99,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)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1 – 100,0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2 – 97,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«Развитие культуры Алтайского края»</w:t>
            </w: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br/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Министерство культуры Алтайского края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hyperlink r:id="rId27" w:history="1">
              <w:r>
                <w:rPr>
                  <w:rFonts w:ascii="PT Astra Serif" w:hAnsi="PT Astra Serif"/>
                  <w:color w:val="000000" w:themeColor="text1"/>
                </w:rPr>
                <w:t xml:space="preserve">https://culture.alregn.ru/upload/iblock/4db/lat4jymvjmbf4uw8sojt0mhqvytzzw6f/Otchet-i-otsenka-effektivnosti-gosudarstvennoy-programmy-Razvitie-kultury-Altayskogo-kraya-za-2025-god.pdf</w:t>
              </w:r>
            </w:hyperlink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высокая (99,0)</w:t>
            </w:r>
          </w:p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1 – 99,9</w:t>
            </w:r>
          </w:p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2 – 96,1</w:t>
            </w:r>
          </w:p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«Развитие сельского хозяйства Алтайского края»</w:t>
            </w:r>
            <w:r>
              <w:rPr>
                <w:rFonts w:ascii="PT Astra Serif" w:hAnsi="PT Astra Serif" w:cs="Times New Roman"/>
                <w:color w:val="000000" w:themeColor="text1"/>
              </w:rPr>
              <w:br/>
              <w:t xml:space="preserve">Министерство сельского хозяйства Алтайского края</w:t>
            </w:r>
          </w:p>
          <w:p>
            <w:pPr>
              <w:rPr>
                <w:rFonts w:ascii="PT Astra Serif" w:hAnsi="PT Astra Serif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https://www.altagro22.ru/activity/reporting/otchety-o-realizatsii-gosudarstvennykh-programm-v-sfere-razvitiya-selskogo-khozyaystva-i-selskikh-te/otchet-o-realizatsii-gosprogrammy-razvitie-selskogo-khozyaystva-altayskogo-kraya-za-4-kvartal-2025-g/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высокая (99,0)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1 – 98,5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2 – 98,9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«Развитие образования в Алтайском крае»</w:t>
            </w: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br/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Министерство образования и науки Алтайского края </w:t>
            </w:r>
          </w:p>
          <w:p>
            <w:pPr>
              <w:keepNext/>
              <w:widowControl w:val="off"/>
              <w:rPr>
                <w:rFonts w:ascii="PT Astra Serif" w:hAnsi="PT Astra Serif"/>
                <w:color w:val="000000" w:themeColor="text1"/>
              </w:rPr>
            </w:pPr>
            <w:hyperlink r:id="rId28" w:history="1">
              <w:r>
                <w:rPr>
                  <w:rFonts w:ascii="PT Astra Serif" w:hAnsi="PT Astra Serif"/>
                  <w:color w:val="000000" w:themeColor="text1"/>
                </w:rPr>
                <w:t xml:space="preserve">http://www.educaltai.ru/about_main/finekonom_akt/financial_activities/</w:t>
              </w:r>
            </w:hyperlink>
          </w:p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ысокая (9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8,8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)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1 – 9</w:t>
            </w:r>
            <w:r>
              <w:rPr>
                <w:rFonts w:ascii="PT Astra Serif" w:hAnsi="PT Astra Serif"/>
                <w:sz w:val="24"/>
                <w:szCs w:val="24"/>
              </w:rPr>
              <w:t xml:space="preserve">8,2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2 – 9</w:t>
            </w:r>
            <w:r>
              <w:rPr>
                <w:rFonts w:ascii="PT Astra Serif" w:hAnsi="PT Astra Serif"/>
                <w:sz w:val="24"/>
                <w:szCs w:val="24"/>
              </w:rPr>
              <w:t xml:space="preserve">8,8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2"/>
                <w:szCs w:val="22"/>
                <w:highlight w:val="lightGray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1" w:lineRule="auto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«Экономическое развитие и инновационная экономика»</w:t>
            </w:r>
            <w:r>
              <w:rPr>
                <w:rFonts w:ascii="PT Astra Serif" w:hAnsi="PT Astra Serif" w:cs="Times New Roman"/>
                <w:color w:val="000000" w:themeColor="text1"/>
              </w:rPr>
              <w:br/>
              <w:t xml:space="preserve">Министерство экономического развития Алтайского края</w:t>
            </w:r>
          </w:p>
          <w:p>
            <w:pPr>
              <w:rPr>
                <w:rFonts w:ascii="PT Astra Serif" w:hAnsi="PT Astra Serif" w:cs="Times New Roman"/>
                <w:color w:val="000000" w:themeColor="text1"/>
                <w:highlight w:val="yellow"/>
              </w:rPr>
            </w:pPr>
            <w:hyperlink r:id="rId29" w:history="1">
              <w:r>
                <w:rPr>
                  <w:rFonts w:ascii="PT Astra Serif" w:hAnsi="PT Astra Serif"/>
                  <w:color w:val="000000" w:themeColor="text1"/>
                </w:rPr>
                <w:t xml:space="preserve">https://econom22.ru/prognoz/program/ezhekvartalnye-otchety-o-realizatsii-gosudarstvennoy-programmy/2025-god/</w:t>
              </w:r>
            </w:hyperlink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высокая (98,3)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1 – 97,5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2 – 98,3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6" w:lineRule="auto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«Развитие туризма в Алтайском крае»</w:t>
            </w: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br/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Управление Алтайского края по развитию туризма и курортной        деятельности</w:t>
            </w:r>
          </w:p>
          <w:p>
            <w:pPr>
              <w:spacing w:line="226" w:lineRule="auto"/>
              <w:rPr>
                <w:rFonts w:ascii="PT Astra Serif" w:hAnsi="PT Astra Serif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https://tourism.alregn.ru/deyatelnost/realizatsiya-gosudarstvennoy-programmy-razvitie-turizma-v-altayskom-krae/ezhegodnye-otchety-o-realizatsii-gosudarstvennoy-programmy/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высокая (98,3)</w:t>
            </w:r>
          </w:p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1 – 99,5</w:t>
            </w:r>
          </w:p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2 – 94,3</w:t>
            </w:r>
          </w:p>
          <w:p>
            <w:pPr>
              <w:pStyle w:val="a9"/>
              <w:spacing w:line="230" w:lineRule="auto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«Оказание содействия добровольному переселению в Алта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й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ский край соотечественников, проживающих за рубежом»</w:t>
            </w:r>
          </w:p>
          <w:p>
            <w:pPr>
              <w:keepNext/>
              <w:widowControl w:val="off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 xml:space="preserve">Управление Алтайского края по труду и занятости населения</w:t>
            </w:r>
          </w:p>
          <w:p>
            <w:pPr>
              <w:keepNext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https://portal.22trud.ru/content/региональные_программы</w:t>
            </w:r>
          </w:p>
          <w:p>
            <w:pPr>
              <w:rPr>
                <w:rFonts w:ascii="PT Astra Serif" w:hAnsi="PT Astra Serif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высокая (97,9)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1 – 100,0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2 – 91,7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«Доступная среда в Алтайском крае»</w:t>
            </w:r>
            <w:r>
              <w:rPr>
                <w:rFonts w:ascii="PT Astra Serif" w:hAnsi="PT Astra Serif" w:cs="Times New Roman"/>
                <w:color w:val="000000" w:themeColor="text1"/>
              </w:rPr>
              <w:br/>
              <w:t xml:space="preserve">Министерство социальной защиты Алтайского края</w:t>
            </w:r>
          </w:p>
          <w:p>
            <w:pPr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  <w:hyperlink r:id="rId30" w:history="1">
              <w:r>
                <w:rPr>
                  <w:rFonts w:ascii="PT Astra Serif" w:hAnsi="PT Astra Serif"/>
                  <w:color w:val="000000" w:themeColor="text1"/>
                </w:rPr>
                <w:t xml:space="preserve">https://www.aksp.ru/work/activity/inv/dost_sreda/otchet_dannye/index.php?sphrase_id=259315</w:t>
              </w:r>
            </w:hyperlink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высокая (96,9)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1 – 94,4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2 – 100,0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3 – 98,9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«Обеспечение населения Алтайского края жилищно-коммунальными услугами»</w:t>
            </w: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br/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Министерство строительства и жилищно-коммунального хозяйства Алтайского края </w:t>
            </w:r>
          </w:p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17"/>
                <w:szCs w:val="17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https://minstroy.alregn.ru/deyatelnost/itogi-raboty/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высокая (96,9)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1 – 9</w:t>
            </w:r>
            <w:r>
              <w:rPr>
                <w:rFonts w:ascii="PT Astra Serif" w:hAnsi="PT Astra Serif"/>
                <w:sz w:val="24"/>
                <w:szCs w:val="24"/>
              </w:rPr>
              <w:t xml:space="preserve">7,6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2 –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92,4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3 –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16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«Обеспечение прав граждан и их безопасности»</w:t>
            </w:r>
          </w:p>
          <w:p>
            <w:pPr>
              <w:rPr>
                <w:rFonts w:ascii="PT Astra Serif" w:hAnsi="PT Astra Serif" w:cs="Times New Roman"/>
                <w:color w:val="000000" w:themeColor="text1"/>
                <w:highlight w:val="yellow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hyperlink r:id="rId31" w:history="1" w:tgtFrame="_blank">
              <w:r>
                <w:rPr>
                  <w:rFonts w:ascii="PT Astra Serif" w:hAnsi="PT Astra Serif"/>
                  <w:color w:val="000000" w:themeColor="text1"/>
                </w:rPr>
                <w:t xml:space="preserve">https://altairegion22.ru/gov/pravitelstvo-altayskogo-kraya/administration/isp/territorial/profilaktika-pravonarusheniy/</w:t>
              </w:r>
            </w:hyperlink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ысокая (9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5,4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)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1 – 100,0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2 –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83,6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3 – 9</w:t>
            </w:r>
            <w:r>
              <w:rPr>
                <w:rFonts w:ascii="PT Astra Serif" w:hAnsi="PT Astra Serif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,8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6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«Цифровое развитие экономики и информационной среды Алтайского края»</w:t>
            </w:r>
          </w:p>
          <w:p>
            <w:pPr>
              <w:spacing w:line="226" w:lineRule="auto"/>
              <w:rPr>
                <w:rFonts w:ascii="PT Astra Serif" w:hAnsi="PT Astra Serif" w:cs="Times New Roman"/>
                <w:color w:val="000000" w:themeColor="text1"/>
                <w:highlight w:val="yellow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 xml:space="preserve">Министерство цифрового развития и связи Алтайского края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  <w:t xml:space="preserve">https://digital.alregn.ru/about/finansovye-i-inye-otchety-ministerstva/otchety-za-2025-god.php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высокая (93,8)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1 – 89,4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2 – 96,5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  <w:highlight w:val="lightGray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«Развитие физической культуры и спорта в Алтайском крае»</w:t>
            </w:r>
            <w:r>
              <w:rPr>
                <w:rFonts w:ascii="PT Astra Serif" w:hAnsi="PT Astra Serif" w:cs="Times New Roman"/>
                <w:color w:val="000000" w:themeColor="text1"/>
              </w:rPr>
              <w:br/>
              <w:t xml:space="preserve">Министерство спорта Алтайского края</w:t>
            </w:r>
          </w:p>
          <w:p>
            <w:pPr>
              <w:rPr>
                <w:rFonts w:ascii="PT Astra Serif" w:hAnsi="PT Astra Serif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hyperlink r:id="rId32" w:history="1">
              <w:r>
                <w:rPr>
                  <w:rFonts w:ascii="PT Astra Serif" w:hAnsi="PT Astra Serif"/>
                  <w:color w:val="000000" w:themeColor="text1"/>
                </w:rPr>
                <w:t xml:space="preserve">https://minsport.alregn.ru/dokumenty/sport/gosudarstvennaya-programma-altayskogo-kraya-razvitie-fizicheskoy-kultury-i-sporta-v-altayskom-krae-2025/</w:t>
              </w:r>
            </w:hyperlink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высокая (90,6)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1 – 84,0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2 – 94,6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3 – 100,0</w:t>
            </w:r>
          </w:p>
        </w:tc>
      </w:tr>
      <w:tr>
        <w:trPr>
          <w:trHeight w:val="352"/>
        </w:trPr>
        <w:tc>
          <w:tcPr>
            <w:tcW w:w="9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395ae"/>
            <w:vAlign w:val="center"/>
          </w:tcPr>
          <w:p>
            <w:pPr>
              <w:pStyle w:val="a9"/>
              <w:spacing w:after="0" w:line="240" w:lineRule="auto"/>
              <w:ind w:firstLine="312"/>
              <w:jc w:val="center"/>
              <w:rPr>
                <w:rFonts w:ascii="PT Astra Serif" w:hAnsi="PT Astra Serif"/>
                <w:b/>
                <w:color w:val="3682a2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СРЕДНЯЯ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«Социальная поддержка граждан»</w:t>
            </w:r>
          </w:p>
          <w:p>
            <w:pPr>
              <w:rPr>
                <w:rFonts w:ascii="PT Astra Serif" w:hAnsi="PT Astra Serif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  <w:t xml:space="preserve">https://www.aksp.ru/programms/socpodd2024/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средняя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 (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8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,1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)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1 –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100,0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2 – 9</w:t>
            </w:r>
            <w:r>
              <w:rPr>
                <w:rFonts w:ascii="PT Astra Serif" w:hAnsi="PT Astra Serif"/>
                <w:sz w:val="24"/>
                <w:szCs w:val="24"/>
              </w:rPr>
              <w:t xml:space="preserve">7,7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3 – 98,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4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16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«Развитие здравоохранения в Алтайском крае»</w:t>
            </w:r>
          </w:p>
          <w:p>
            <w:pPr>
              <w:keepNext/>
              <w:widowControl w:val="off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 xml:space="preserve">Министерство здравоохранения Алтайского края</w:t>
            </w:r>
          </w:p>
          <w:p>
            <w:pPr>
              <w:rPr>
                <w:rFonts w:ascii="PT Astra Serif" w:hAnsi="PT Astra Serif"/>
                <w:color w:val="000000" w:themeColor="text1"/>
              </w:rPr>
            </w:pPr>
            <w:hyperlink r:id="rId33" w:history="1">
              <w:r>
                <w:rPr>
                  <w:rFonts w:ascii="PT Astra Serif" w:hAnsi="PT Astra Serif"/>
                  <w:color w:val="000000" w:themeColor="text1"/>
                </w:rPr>
                <w:t xml:space="preserve">https://zdravalt.ru/images/files/program/GP_Zdrav_2025.pdf</w:t>
              </w:r>
            </w:hyperlink>
          </w:p>
          <w:p>
            <w:pPr>
              <w:keepNext/>
              <w:widowControl w:val="off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средняя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 (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88,4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)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1 – 9</w:t>
            </w:r>
            <w:r>
              <w:rPr>
                <w:rFonts w:ascii="PT Astra Serif" w:hAnsi="PT Astra Serif"/>
                <w:sz w:val="24"/>
                <w:szCs w:val="24"/>
              </w:rPr>
              <w:t xml:space="preserve">8,6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2 – 97,2</w:t>
            </w:r>
          </w:p>
          <w:p>
            <w:pPr>
              <w:pStyle w:val="a9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3 – 9</w:t>
            </w:r>
            <w:r>
              <w:rPr>
                <w:rFonts w:ascii="PT Astra Serif" w:hAnsi="PT Astra Serif"/>
                <w:sz w:val="24"/>
                <w:szCs w:val="24"/>
              </w:rPr>
              <w:t xml:space="preserve">8,4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6" w:lineRule="auto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br/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Управление гражданской обороны и защиты населения Алтайского края</w:t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 </w:t>
            </w:r>
          </w:p>
          <w:p>
            <w:pPr>
              <w:spacing w:line="226" w:lineRule="auto"/>
              <w:rPr>
                <w:rFonts w:ascii="PT Astra Serif" w:hAnsi="PT Astra Serif" w:cs="Times New Roman"/>
                <w:color w:val="000000" w:themeColor="text1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https://ugochs22.ru/o-nas/normativ/dokumenty-ugozn/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средняя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 (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87,6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)</w:t>
            </w:r>
          </w:p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1 – 9</w:t>
            </w:r>
            <w:r>
              <w:rPr>
                <w:rFonts w:ascii="PT Astra Serif" w:hAnsi="PT Astra Serif"/>
                <w:sz w:val="24"/>
                <w:szCs w:val="24"/>
              </w:rPr>
              <w:t xml:space="preserve">5,3</w:t>
            </w:r>
          </w:p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2 – 98,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7</w:t>
            </w:r>
          </w:p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  <w:highlight w:val="yellow"/>
              </w:rPr>
            </w:pPr>
          </w:p>
        </w:tc>
      </w:tr>
      <w:tr>
        <w:trPr>
          <w:trHeight w:val="247"/>
        </w:trP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«Обеспечение доступным и комфортным жильем населения Алтайского края»</w:t>
            </w:r>
            <w:r>
              <w:rPr>
                <w:rFonts w:ascii="PT Astra Serif" w:hAnsi="PT Astra Serif" w:cs="Times New Roman"/>
                <w:color w:val="000000" w:themeColor="text1"/>
              </w:rPr>
              <w:br/>
              <w:t xml:space="preserve">Министерство строительства и жилищно-коммунального хозяйства Алтайского края</w:t>
            </w:r>
          </w:p>
          <w:p>
            <w:pPr>
              <w:rPr>
                <w:rFonts w:ascii="PT Astra Serif" w:hAnsi="PT Astra Serif" w:cs="Times New Roman"/>
                <w:color w:val="000000" w:themeColor="text1"/>
                <w:highlight w:val="yellow"/>
              </w:rPr>
            </w:pPr>
            <w:hyperlink r:id="rId34" w:history="1" w:tgtFrame="_blank">
              <w:r>
                <w:rPr>
                  <w:rFonts w:ascii="PT Astra Serif" w:hAnsi="PT Astra Serif"/>
                  <w:color w:val="000000" w:themeColor="text1"/>
                </w:rPr>
                <w:t xml:space="preserve">https://minstroy.alregn.ru/deyatelnost/itogi-raboty/</w:t>
              </w:r>
            </w:hyperlink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средняя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 (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86,5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)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1 –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95,0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2 – 9</w:t>
            </w:r>
            <w:r>
              <w:rPr>
                <w:rFonts w:ascii="PT Astra Serif" w:hAnsi="PT Astra Serif"/>
                <w:sz w:val="24"/>
                <w:szCs w:val="24"/>
              </w:rPr>
              <w:t xml:space="preserve">4,5</w:t>
            </w:r>
          </w:p>
          <w:p>
            <w:pPr>
              <w:pStyle w:val="a9"/>
              <w:spacing w:after="0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3 – 100,0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«Охрана окружающей среды, воспроизводство и рационал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ь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ное использование природных ресурсов, развитие лесного хозяйства Алтайского края»</w:t>
            </w:r>
          </w:p>
          <w:p>
            <w:pPr>
              <w:keepNext/>
              <w:widowControl w:val="of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 xml:space="preserve">Министерство природных ресурсов и экологии Алтайского края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</w:p>
          <w:p>
            <w:pPr>
              <w:keepNext/>
              <w:widowControl w:val="off"/>
              <w:rPr>
                <w:rFonts w:ascii="PT Astra Serif" w:hAnsi="PT Astra Serif" w:cs="Times New Roman"/>
                <w:color w:val="000000" w:themeColor="text1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https://minprirody.alregn.ru/otchety/o-realizatsii-gosudarstvennykh-i-vedomstvennykh-programm/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средняя (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77,9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)</w:t>
            </w:r>
          </w:p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1 –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82,2</w:t>
            </w:r>
          </w:p>
          <w:p>
            <w:pPr>
              <w:pStyle w:val="a9"/>
              <w:spacing w:after="0" w:line="230" w:lineRule="auto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2 – 9</w:t>
            </w:r>
            <w:r>
              <w:rPr>
                <w:rFonts w:ascii="PT Astra Serif" w:hAnsi="PT Astra Serif"/>
                <w:sz w:val="24"/>
                <w:szCs w:val="24"/>
              </w:rPr>
              <w:t xml:space="preserve">3,2</w:t>
            </w:r>
          </w:p>
          <w:p>
            <w:pPr>
              <w:pStyle w:val="a9"/>
              <w:spacing w:line="230" w:lineRule="auto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критерий 3 –8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8,8</w:t>
            </w: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0" w:lineRule="auto"/>
              <w:rPr>
                <w:rFonts w:ascii="PT Astra Serif" w:hAnsi="PT Astra Serif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2"/>
                <w:szCs w:val="22"/>
                <w:highlight w:val="yellow"/>
              </w:rPr>
            </w:pPr>
          </w:p>
        </w:tc>
      </w:tr>
      <w:tr>
        <w:tc>
          <w:tcPr>
            <w:tcW w:w="7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«Комплексное развитие сельских территорий Алтайского края»</w:t>
            </w:r>
            <w:r>
              <w:rPr>
                <w:rFonts w:ascii="PT Astra Serif" w:hAnsi="PT Astra Serif" w:cs="Times New Roman"/>
                <w:color w:val="000000" w:themeColor="text1"/>
              </w:rPr>
              <w:br/>
              <w:t xml:space="preserve">Министерство сельского хозяйства Алтайского края</w:t>
            </w:r>
          </w:p>
          <w:p>
            <w:pPr>
              <w:rPr>
                <w:rFonts w:ascii="PT Astra Serif" w:hAnsi="PT Astra Serif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https://altagro22.ru/activity/reporting/otchety-o-realizatsii-gosudarstvennykh-programm-v-sfere-razvitiya-selskogo-khozyaystva-i-selskikh-te/otchet-o-realizatsii-gosprogrammy-kompleksnoe-razvitie-selskikh-territoriy-za-4-kvartal-2025/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средняя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 (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73,3</w:t>
            </w:r>
            <w:r>
              <w:rPr>
                <w:rFonts w:ascii="PT Astra Serif" w:hAnsi="PT Astra Serif"/>
                <w:b/>
                <w:color w:val="365f91" w:themeColor="accent1" w:themeShade="BF"/>
                <w:sz w:val="24"/>
                <w:szCs w:val="24"/>
              </w:rPr>
              <w:t xml:space="preserve">)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1 –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64,8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2 – 9</w:t>
            </w:r>
            <w:r>
              <w:rPr>
                <w:rFonts w:ascii="PT Astra Serif" w:hAnsi="PT Astra Serif"/>
                <w:sz w:val="24"/>
                <w:szCs w:val="24"/>
              </w:rPr>
              <w:t xml:space="preserve">6,2</w:t>
            </w:r>
          </w:p>
          <w:p>
            <w:pPr>
              <w:pStyle w:val="a9"/>
              <w:spacing w:after="0" w:line="240" w:lineRule="auto"/>
              <w:jc w:val="left"/>
              <w:rPr>
                <w:rFonts w:ascii="PT Astra Serif" w:hAnsi="PT Astra Serif"/>
                <w:b/>
                <w:color w:val="3682a2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ритерий 3 –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100,0</w:t>
            </w:r>
          </w:p>
        </w:tc>
      </w:tr>
    </w:tbl>
    <w:p>
      <w:pPr>
        <w:jc w:val="center"/>
        <w:rPr>
          <w:rFonts w:cs="Times New Roman"/>
          <w:b/>
          <w:i/>
          <w:color w:val="auto"/>
          <w:sz w:val="26"/>
          <w:szCs w:val="26"/>
        </w:rPr>
      </w:pPr>
    </w:p>
    <w:sectPr>
      <w:headerReference w:type="even" r:id="rId9"/>
      <w:headerReference w:type="default" r:id="rId10"/>
      <w:headerReference w:type="first" r:id="rId11"/>
      <w:footerReference w:type="even" r:id="rId12"/>
      <w:pgSz w:w="11907" w:h="16839"/>
      <w:pgMar w:top="1440" w:right="567" w:bottom="720" w:left="1800" w:header="0" w:footer="0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ourier New">
    <w:panose1 w:val="02070409020205020404"/>
  </w:font>
  <w:font w:name="Trebuchet MS">
    <w:panose1 w:val="020B0603020202020204"/>
  </w:font>
  <w:font w:name="Tahoma">
    <w:panose1 w:val="020B0604030504040204"/>
  </w:font>
  <w:font w:name="Times">
    <w:panose1 w:val="02000603000000000000"/>
  </w:font>
  <w:font w:name="Comic Sans MS">
    <w:panose1 w:val="020F0502020204030204"/>
  </w:font>
  <w:font w:name="Wingdings">
    <w:panose1 w:val="05010000000000000000"/>
  </w:font>
  <w:font w:name="Palatino">
    <w:panose1 w:val="02000603000000000000"/>
  </w:font>
  <w:font w:name="Century Gothic">
    <w:panose1 w:val="020B0503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hanging="142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r>
      <w:t xml:space="preserve"> </w:t>
    </w:r>
    <w:r>
      <w:rPr>
        <w:rFonts w:ascii="Times New Roman" w:hAnsi="Times New Roman" w:cs="Times New Roman"/>
        <w:color w:val="808080" w:themeColor="background1" w:themeShade="80"/>
        <w:sz w:val="20"/>
        <w:szCs w:val="20"/>
      </w:rPr>
      <w:t xml:space="preserve"> </w:t>
    </w:r>
  </w:p>
  <w:p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476885</wp:posOffset>
              </wp:positionV>
              <wp:extent cx="5848350" cy="32321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geTitle"/>
                            <w:jc w:val="left"/>
                          </w:pPr>
                          <w:r>
                            <w:t xml:space="preserve">итоги реализации государственных программ за 2018 год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56192;o:allowoverlap:true;o:allowincell:true;mso-position-horizontal-relative:page;margin-left:25.50pt;mso-position-horizontal:absolute;mso-position-vertical-relative:page;margin-top:37.55pt;mso-position-vertical:absolute;width:460.50pt;height:25.4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PageTitle"/>
                      <w:jc w:val="left"/>
                    </w:pPr>
                    <w:r>
                      <w:t xml:space="preserve">итоги реализации государственных программ за 2018 год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1" allowOverlap="1">
              <wp:simplePos x="0" y="0"/>
              <wp:positionH relativeFrom="page">
                <wp:posOffset>5772785</wp:posOffset>
              </wp:positionH>
              <wp:positionV relativeFrom="page">
                <wp:posOffset>457200</wp:posOffset>
              </wp:positionV>
              <wp:extent cx="1384300" cy="32321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rStyle w:val="ac"/>
                            </w:rPr>
                          </w:pPr>
                          <w:r>
                            <w:rPr>
                              <w:rStyle w:val="ac"/>
                            </w:rPr>
                            <w:t xml:space="preserve">Стр. </w:t>
                          </w: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 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</w:rPr>
                            <w:t xml:space="preserve">4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5168;o:allowoverlap:true;o:allowincell:true;mso-position-horizontal-relative:page;margin-left:454.55pt;mso-position-horizontal:absolute;mso-position-vertical-relative:page;margin-top:36.00pt;mso-position-vertical:absolute;width:109.00pt;height:25.4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jc w:val="right"/>
                      <w:rPr>
                        <w:rStyle w:val="ac"/>
                      </w:rPr>
                    </w:pPr>
                    <w:r>
                      <w:rPr>
                        <w:rStyle w:val="ac"/>
                      </w:rPr>
                      <w:t xml:space="preserve">Стр. </w:t>
                    </w: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 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>
                      <w:rPr>
                        <w:rStyle w:val="ac"/>
                      </w:rPr>
                      <w:t xml:space="preserve">4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0"/>
                              <w:szCs w:val="20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6858000" cy="342900"/>
                                    <wp:effectExtent l="0" t="0" r="0" b="0"/>
                                    <wp:docPr id="4" name="Рисунок 9" descr="gradien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gradient"/>
                                            <pic:cNvPicPr>
                                              <a:picLocks noChangeAspect="1" noChangeArrowheads="1"/>
                                            </pic:cNvPicPr>
                                            <pic:nvPr/>
                                          </pic:nvPicPr>
                                          <pic:blipFill>
                                            <a:blip r:embed="rId1"/>
                                            <a:srcRect b="78572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58000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2" o:spid="_x0000_s2" type="#_x0000_t75" style="width:540.00pt;height:27.00pt;mso-wrap-distance-left:0.00pt;mso-wrap-distance-top:0.00pt;mso-wrap-distance-right:0.00pt;mso-wrap-distance-bottom:0.00pt;" stroked="f">
                                    <v:path textboxrect="0,0,0,0"/>
                                    <v:imagedata r:id="rId1" o:title=""/>
                                  </v:shape>
                                </w:pict>
                              </mc:Fallback>
                            </mc:AlternateConten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3" o:spid="_x0000_s3" o:spt="202" type="#_x0000_t202" style="position:absolute;z-index:-251657216;o:allowoverlap:true;o:allowincell:true;mso-position-horizontal-relative:page;mso-position-horizontal:center;mso-position-vertical-relative:page;margin-top:28.80pt;mso-position-vertical:absolute;width:558.00pt;height:41.4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r>
                      <w:rPr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mc:AlternateContent>
                        <mc:Choice Requires="wpg">
                          <w:drawing>
                            <wp:inline xmlns:wp="http://schemas.openxmlformats.org/drawingml/2006/wordprocessingDrawing" distT="0" distB="0" distL="0" distR="0">
                              <wp:extent cx="6858000" cy="342900"/>
                              <wp:effectExtent l="0" t="0" r="0" b="0"/>
                              <wp:docPr id="4" name="Рисунок 9" descr="gradien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gradient"/>
                                      <pic:cNvPicPr>
                                        <a:picLocks noChangeAspect="1" noChangeArrowheads="1"/>
                                      </pic:cNvPicPr>
                                      <pic:nvPr/>
                                    </pic:nvPicPr>
                                    <pic:blipFill>
                                      <a:blip r:embed="rId1"/>
                                      <a:srcRect b="7857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shapetype type="#_x0000_t75" o:spt="75" coordsize="21600,21600" o:preferrelative="t" path="m@4@5l@4@11@9@11@9@5xe"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</v:shapetype>
                            <v:shape id="_x0000_i2" o:spid="_x0000_s2" type="#_x0000_t75" style="width:540.00pt;height:27.00pt;mso-wrap-distance-left:0.00pt;mso-wrap-distance-top:0.00pt;mso-wrap-distance-right:0.00pt;mso-wrap-distance-bottom:0.00pt;" stroked="f">
                              <v:path textboxrect="0,0,0,0"/>
                              <v:imagedata r:id="rId1" o:title=""/>
                            </v:shape>
                          </w:pict>
                        </mc:Fallback>
                      </mc:AlternateConten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page">
                <wp:posOffset>2517406</wp:posOffset>
              </wp:positionH>
              <wp:positionV relativeFrom="page">
                <wp:posOffset>452120</wp:posOffset>
              </wp:positionV>
              <wp:extent cx="1384300" cy="3232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geNumberRight"/>
                            <w:rPr>
                              <w:rFonts w:ascii="PT Astra Serif" w:hAnsi="PT Astra Serif"/>
                            </w:rPr>
                          </w:pPr>
                          <w:r>
                            <w:rPr>
                              <w:rFonts w:ascii="PT Astra Serif" w:hAnsi="PT Astra Serif"/>
                            </w:rPr>
                            <w:t xml:space="preserve"> </w:t>
                          </w:r>
                          <w:r>
                            <w:rPr>
                              <w:rFonts w:ascii="PT Astra Serif" w:hAnsi="PT Astra Serif"/>
                            </w:rPr>
                            <w:fldChar w:fldCharType="begin"/>
                          </w:r>
                          <w:r>
                            <w:rPr>
                              <w:rFonts w:ascii="PT Astra Serif" w:hAnsi="PT Astra Serif"/>
                            </w:rPr>
                            <w:instrText xml:space="preserve"> PAGE </w:instrText>
                          </w:r>
                          <w:r>
                            <w:rPr>
                              <w:rFonts w:ascii="PT Astra Serif" w:hAnsi="PT Astra Serif"/>
                            </w:rPr>
                            <w:fldChar w:fldCharType="separate"/>
                          </w:r>
                          <w:r>
                            <w:rPr>
                              <w:rFonts w:ascii="PT Astra Serif" w:hAnsi="PT Astra Serif"/>
                            </w:rPr>
                            <w:t xml:space="preserve">2</w:t>
                          </w:r>
                          <w:r>
                            <w:rPr>
                              <w:rFonts w:ascii="PT Astra Serif" w:hAnsi="PT Astra Seri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4" o:spid="_x0000_s4" o:spt="202" type="#_x0000_t202" style="position:absolute;z-index:251658240;o:allowoverlap:true;o:allowincell:true;mso-position-horizontal-relative:page;margin-left:198.22pt;mso-position-horizontal:absolute;mso-position-vertical-relative:page;margin-top:35.60pt;mso-position-vertical:absolute;width:109.00pt;height:25.4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PageNumberRight"/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 xml:space="preserve"> </w:t>
                    </w:r>
                    <w:r>
                      <w:rPr>
                        <w:rFonts w:ascii="PT Astra Serif" w:hAnsi="PT Astra Serif"/>
                      </w:rPr>
                      <w:fldChar w:fldCharType="begin"/>
                    </w:r>
                    <w:r>
                      <w:rPr>
                        <w:rFonts w:ascii="PT Astra Serif" w:hAnsi="PT Astra Serif"/>
                      </w:rPr>
                      <w:instrText xml:space="preserve"> PAGE </w:instrText>
                    </w:r>
                    <w:r>
                      <w:rPr>
                        <w:rFonts w:ascii="PT Astra Serif" w:hAnsi="PT Astra Serif"/>
                      </w:rPr>
                      <w:fldChar w:fldCharType="separate"/>
                    </w:r>
                    <w:r>
                      <w:rPr>
                        <w:rFonts w:ascii="PT Astra Serif" w:hAnsi="PT Astra Serif"/>
                      </w:rPr>
                      <w:t xml:space="preserve">2</w:t>
                    </w:r>
                    <w:r>
                      <w:rPr>
                        <w:rFonts w:ascii="PT Astra Serif" w:hAnsi="PT Astra Seri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4143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447040</wp:posOffset>
              </wp:positionV>
              <wp:extent cx="5962650" cy="323215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geTitleLeft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5" o:spid="_x0000_s5" o:spt="202" type="#_x0000_t202" style="position:absolute;z-index:251654143;o:allowoverlap:true;o:allowincell:true;mso-position-horizontal-relative:page;margin-left:25.50pt;mso-position-horizontal:absolute;mso-position-vertical-relative:page;margin-top:35.20pt;mso-position-vertical:absolute;width:469.50pt;height:25.4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PageTitleLeft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0" b="0"/>
              <wp:wrapNone/>
              <wp:docPr id="7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0"/>
                              <w:szCs w:val="20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6858000" cy="342900"/>
                                    <wp:effectExtent l="0" t="0" r="0" b="0"/>
                                    <wp:docPr id="8" name="Рисунок 8" descr="gradien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gradient"/>
                                            <pic:cNvPicPr>
                                              <a:picLocks noChangeAspect="1" noChangeArrowheads="1"/>
                                            </pic:cNvPicPr>
                                            <pic:nvPr/>
                                          </pic:nvPicPr>
                                          <pic:blipFill>
                                            <a:blip r:embed="rId1"/>
                                            <a:srcRect b="78572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58000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6" o:spid="_x0000_s6" type="#_x0000_t75" style="width:540.00pt;height:27.00pt;mso-wrap-distance-left:0.00pt;mso-wrap-distance-top:0.00pt;mso-wrap-distance-right:0.00pt;mso-wrap-distance-bottom:0.00pt;" stroked="f">
                                    <v:path textboxrect="0,0,0,0"/>
                                    <v:imagedata r:id="rId1" o:title=""/>
                                  </v:shape>
                                </w:pict>
                              </mc:Fallback>
                            </mc:AlternateConten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7" o:spid="_x0000_s7" o:spt="202" type="#_x0000_t202" style="position:absolute;z-index:-251660288;o:allowoverlap:true;o:allowincell:true;mso-position-horizontal-relative:page;mso-position-horizontal:center;mso-position-vertical-relative:page;margin-top:28.80pt;mso-position-vertical:absolute;width:558.00pt;height:41.4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r>
                      <w:rPr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mc:AlternateContent>
                        <mc:Choice Requires="wpg">
                          <w:drawing>
                            <wp:inline xmlns:wp="http://schemas.openxmlformats.org/drawingml/2006/wordprocessingDrawing" distT="0" distB="0" distL="0" distR="0">
                              <wp:extent cx="6858000" cy="342900"/>
                              <wp:effectExtent l="0" t="0" r="0" b="0"/>
                              <wp:docPr id="8" name="Рисунок 8" descr="gradien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gradient"/>
                                      <pic:cNvPicPr>
                                        <a:picLocks noChangeAspect="1" noChangeArrowheads="1"/>
                                      </pic:cNvPicPr>
                                      <pic:nvPr/>
                                    </pic:nvPicPr>
                                    <pic:blipFill>
                                      <a:blip r:embed="rId1"/>
                                      <a:srcRect b="7857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shapetype type="#_x0000_t75" o:spt="75" coordsize="21600,21600" o:preferrelative="t" path="m@4@5l@4@11@9@11@9@5xe"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</v:shapetype>
                            <v:shape id="_x0000_i6" o:spid="_x0000_s6" type="#_x0000_t75" style="width:540.00pt;height:27.00pt;mso-wrap-distance-left:0.00pt;mso-wrap-distance-top:0.00pt;mso-wrap-distance-right:0.00pt;mso-wrap-distance-bottom:0.00pt;" stroked="f">
                              <v:path textboxrect="0,0,0,0"/>
                              <v:imagedata r:id="rId1" o:title=""/>
                            </v:shape>
                          </w:pict>
                        </mc:Fallback>
                      </mc:AlternateConten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>
    <w:multiLevelType w:val="hybridMultilevel"/>
    <w:lvl w:ilvl="0" w:tplc="7960C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entative="1" w:tplc="0380A6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entative="1" w:tplc="401844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entative="1" w:tplc="80907A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entative="1" w:tplc="07F472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entative="1" w:tplc="3516D5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entative="1" w:tplc="EB68872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entative="1" w:tplc="1410FB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entative="1" w:tplc="86E0D1E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>
    <w:multiLevelType w:val="hybridMultilevel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entative="1" w:tplc="04190019">
      <w:start w:val="1"/>
      <w:numFmt w:val="lowerLetter"/>
      <w:lvlText w:val="%2."/>
      <w:lvlJc w:val="left"/>
      <w:pPr>
        <w:ind w:left="2160" w:hanging="360"/>
      </w:pPr>
    </w:lvl>
    <w:lvl w:ilvl="2" w:tentative="1" w:tplc="0419001B">
      <w:start w:val="1"/>
      <w:numFmt w:val="lowerRoman"/>
      <w:lvlText w:val="%3."/>
      <w:lvlJc w:val="right"/>
      <w:pPr>
        <w:ind w:left="2880" w:hanging="180"/>
      </w:pPr>
    </w:lvl>
    <w:lvl w:ilvl="3" w:tentative="1" w:tplc="0419000F">
      <w:start w:val="1"/>
      <w:numFmt w:val="decimal"/>
      <w:lvlText w:val="%4."/>
      <w:lvlJc w:val="left"/>
      <w:pPr>
        <w:ind w:left="3600" w:hanging="360"/>
      </w:pPr>
    </w:lvl>
    <w:lvl w:ilvl="4" w:tentative="1" w:tplc="04190019">
      <w:start w:val="1"/>
      <w:numFmt w:val="lowerLetter"/>
      <w:lvlText w:val="%5."/>
      <w:lvlJc w:val="left"/>
      <w:pPr>
        <w:ind w:left="4320" w:hanging="360"/>
      </w:pPr>
    </w:lvl>
    <w:lvl w:ilvl="5" w:tentative="1" w:tplc="0419001B">
      <w:start w:val="1"/>
      <w:numFmt w:val="lowerRoman"/>
      <w:lvlText w:val="%6."/>
      <w:lvlJc w:val="right"/>
      <w:pPr>
        <w:ind w:left="5040" w:hanging="180"/>
      </w:pPr>
    </w:lvl>
    <w:lvl w:ilvl="6" w:tentative="1" w:tplc="0419000F">
      <w:start w:val="1"/>
      <w:numFmt w:val="decimal"/>
      <w:lvlText w:val="%7."/>
      <w:lvlJc w:val="left"/>
      <w:pPr>
        <w:ind w:left="5760" w:hanging="360"/>
      </w:pPr>
    </w:lvl>
    <w:lvl w:ilvl="7" w:tentative="1" w:tplc="04190019">
      <w:start w:val="1"/>
      <w:numFmt w:val="lowerLetter"/>
      <w:lvlText w:val="%8."/>
      <w:lvlJc w:val="left"/>
      <w:pPr>
        <w:ind w:left="6480" w:hanging="360"/>
      </w:pPr>
    </w:lvl>
    <w:lvl w:ilvl="8" w:tentative="1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multiLevelType w:val="hybridMultilevel"/>
    <w:lvl w:ilvl="0" w:tplc="00E6D1BC">
      <w:start w:val="1"/>
      <w:numFmt w:val="bullet"/>
      <w:pStyle w:val="a"/>
      <w:lvlText w:val=""/>
      <w:lvlJc w:val="left"/>
      <w:pPr>
        <w:tabs>
          <w:tab w:val="num" w:pos="840"/>
        </w:tabs>
        <w:ind w:left="840" w:hanging="360"/>
      </w:pPr>
      <w:rPr>
        <w:rFonts w:hint="default" w:ascii="Wingdings" w:hAnsi="Wingding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multiLevelType w:val="hybridMultilevel"/>
    <w:lvl w:ilvl="0" w:tplc="041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  <w:color w:val="3682a2"/>
        <w:sz w:val="28"/>
        <w:szCs w:val="28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572CA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 w:val="true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0" w:default="1">
    <w:name w:val="Normal"/>
    <w:qFormat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666633"/>
      <w:sz w:val="18"/>
      <w:szCs w:val="18"/>
    </w:rPr>
  </w:style>
  <w:style w:type="character" w:styleId="a1" w:default="1">
    <w:name w:val="Default Paragraph Font"/>
    <w:uiPriority w:val="1"/>
    <w:semiHidden/>
    <w:unhideWhenUsed/>
  </w:style>
  <w:style w:type="table" w:styleId="a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3" w:default="1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footer"/>
    <w:basedOn w:val="a0"/>
    <w:link w:val="a7"/>
    <w:pPr>
      <w:tabs>
        <w:tab w:val="center" w:pos="4320"/>
        <w:tab w:val="right" w:pos="8640"/>
      </w:tabs>
    </w:pPr>
  </w:style>
  <w:style w:type="paragraph" w:styleId="a">
    <w:name w:val="List Bullet"/>
    <w:basedOn w:val="a0"/>
    <w:pPr>
      <w:numPr>
        <w:numId w:val="3"/>
      </w:numPr>
    </w:pPr>
    <w:rPr>
      <w:sz w:val="20"/>
      <w:szCs w:val="20"/>
    </w:rPr>
  </w:style>
  <w:style w:type="character" w:styleId="a8" w:customStyle="1">
    <w:name w:val="Основной текст Знак"/>
    <w:basedOn w:val="a1"/>
    <w:link w:val="a9"/>
    <w:locked/>
    <w:rPr>
      <w:rFonts w:hint="default" w:ascii="Century Gothic" w:hAnsi="Century Gothic" w:cs="Century Gothic"/>
      <w:sz w:val="17"/>
      <w:lang w:val="ru-RU" w:eastAsia="ru-RU" w:bidi="ru-RU"/>
    </w:rPr>
  </w:style>
  <w:style w:type="paragraph" w:styleId="a9">
    <w:name w:val="Body Text"/>
    <w:basedOn w:val="a0"/>
    <w:link w:val="a8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a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b">
    <w:name w:val="TOC Heading"/>
    <w:basedOn w:val="a0"/>
    <w:qFormat/>
    <w:pPr>
      <w:spacing w:before="60" w:after="120"/>
    </w:pPr>
    <w:rPr>
      <w:color w:val="3682a2"/>
      <w:sz w:val="22"/>
      <w:szCs w:val="22"/>
      <w:lang w:bidi="ru-RU"/>
    </w:rPr>
  </w:style>
  <w:style w:type="paragraph" w:styleId="PageTitle" w:customStyle="1">
    <w:name w:val="Page Title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styleId="CaptionText" w:customStyle="1">
    <w:name w:val="Caption Text"/>
    <w:basedOn w:val="a0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styleId="TOCNumberChar" w:customStyle="1">
    <w:name w:val="TOC Number Char"/>
    <w:basedOn w:val="a1"/>
    <w:link w:val="TOCNumber"/>
    <w:locked/>
    <w:rPr>
      <w:rFonts w:hint="default" w:ascii="Century Gothic" w:hAnsi="Century Gothic"/>
      <w:b/>
      <w:bCs w:val="0"/>
      <w:color w:val="000000"/>
      <w:sz w:val="18"/>
      <w:szCs w:val="24"/>
      <w:lang w:val="ru-RU" w:eastAsia="ru-RU" w:bidi="ru-RU"/>
    </w:rPr>
  </w:style>
  <w:style w:type="paragraph" w:styleId="TOCNumber" w:customStyle="1">
    <w:name w:val="TOC Number"/>
    <w:basedOn w:val="a0"/>
    <w:link w:val="TOCNumberChar"/>
    <w:pPr>
      <w:spacing w:before="60"/>
    </w:pPr>
    <w:rPr>
      <w:b/>
      <w:sz w:val="18"/>
      <w:szCs w:val="18"/>
      <w:lang w:bidi="ru-RU"/>
    </w:rPr>
  </w:style>
  <w:style w:type="paragraph" w:styleId="Masthead" w:customStyle="1">
    <w:name w:val="Masthead"/>
    <w:basedOn w:val="a0"/>
    <w:pPr>
      <w:ind w:left="144"/>
    </w:pPr>
    <w:rPr>
      <w:color w:val="ffffff"/>
      <w:sz w:val="96"/>
      <w:szCs w:val="96"/>
      <w:lang w:bidi="ru-RU"/>
    </w:rPr>
  </w:style>
  <w:style w:type="paragraph" w:styleId="VolumeandIssue" w:customStyle="1">
    <w:name w:val="Volume and Issue"/>
    <w:basedOn w:val="a0"/>
    <w:rPr>
      <w:b/>
      <w:caps/>
      <w:color w:val="ffffff"/>
      <w:spacing w:val="20"/>
      <w:sz w:val="18"/>
      <w:szCs w:val="18"/>
      <w:lang w:bidi="ru-RU"/>
    </w:rPr>
  </w:style>
  <w:style w:type="paragraph" w:styleId="TOCText" w:customStyle="1">
    <w:name w:val="TOC Text"/>
    <w:basedOn w:val="a0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styleId="Pullquote" w:customStyle="1">
    <w:name w:val="Pullquote"/>
    <w:basedOn w:val="a0"/>
    <w:pPr>
      <w:pBdr>
        <w:top w:val="single" w:color="336699" w:sz="6" w:space="1"/>
        <w:bottom w:val="single" w:color="336699" w:sz="6" w:space="1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styleId="Dates" w:customStyle="1">
    <w:name w:val="Dates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styleId="Weekdays" w:customStyle="1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styleId="MonthNames" w:customStyle="1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styleId="DatesWeekend" w:customStyle="1">
    <w:name w:val="Dates Weekend"/>
    <w:basedOn w:val="Dates"/>
    <w:rPr>
      <w:color w:val="000000"/>
    </w:rPr>
  </w:style>
  <w:style w:type="paragraph" w:styleId="PageTitleLeft" w:customStyle="1">
    <w:name w:val="Page Title Left"/>
    <w:basedOn w:val="PageTitle"/>
    <w:pPr>
      <w:jc w:val="left"/>
    </w:pPr>
  </w:style>
  <w:style w:type="paragraph" w:styleId="PageNumberRight" w:customStyle="1">
    <w:name w:val="Page Number Right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styleId="NewsletterDate" w:customStyle="1">
    <w:name w:val="Newsletter Date"/>
    <w:basedOn w:val="a0"/>
    <w:rPr>
      <w:color w:val="3682a2"/>
      <w:sz w:val="22"/>
      <w:szCs w:val="22"/>
      <w:lang w:bidi="ru-RU"/>
    </w:rPr>
  </w:style>
  <w:style w:type="character" w:styleId="EventsChar" w:customStyle="1">
    <w:name w:val="Events Char"/>
    <w:basedOn w:val="a8"/>
    <w:link w:val="Events"/>
    <w:locked/>
    <w:rPr>
      <w:rFonts w:hint="default" w:ascii="Century Gothic" w:hAnsi="Century Gothic" w:cs="Century Gothic"/>
      <w:b/>
      <w:bCs w:val="0"/>
      <w:sz w:val="17"/>
      <w:lang w:val="ru-RU" w:eastAsia="ru-RU" w:bidi="ru-RU"/>
    </w:rPr>
  </w:style>
  <w:style w:type="paragraph" w:styleId="Events" w:customStyle="1">
    <w:name w:val="Events"/>
    <w:basedOn w:val="a9"/>
    <w:link w:val="EventsChar"/>
    <w:rPr>
      <w:b/>
      <w:lang w:bidi="ru-RU"/>
    </w:rPr>
  </w:style>
  <w:style w:type="paragraph" w:styleId="Space" w:customStyle="1">
    <w:name w:val="Space"/>
    <w:basedOn w:val="a9"/>
    <w:pPr>
      <w:spacing w:after="0" w:line="240" w:lineRule="auto"/>
    </w:pPr>
    <w:rPr>
      <w:sz w:val="12"/>
      <w:szCs w:val="12"/>
      <w:lang w:bidi="ru-RU"/>
    </w:rPr>
  </w:style>
  <w:style w:type="character" w:styleId="ac">
    <w:name w:val="page number"/>
    <w:rPr>
      <w:rFonts w:hint="default" w:ascii="Century Gothic" w:hAnsi="Century Gothic" w:cs="Century Gothic"/>
      <w:b/>
      <w:bCs w:val="0"/>
      <w:caps/>
      <w:strike w:val="0"/>
      <w:color w:val="ffffff"/>
      <w:spacing w:val="0"/>
      <w:w w:val="100"/>
      <w:position w:val="0"/>
      <w:sz w:val="18"/>
      <w:szCs w:val="18"/>
      <w:u w:val="none"/>
      <w:vertAlign w:val="baseline"/>
    </w:rPr>
  </w:style>
  <w:style w:type="paragraph" w:styleId="ad">
    <w:name w:val="List Paragraph"/>
    <w:basedOn w:val="a0"/>
    <w:uiPriority w:val="34"/>
    <w:qFormat/>
    <w:pPr>
      <w:ind w:left="720"/>
      <w:contextualSpacing/>
    </w:pPr>
  </w:style>
  <w:style w:type="character" w:styleId="10" w:customStyle="1">
    <w:name w:val="Заголовок 1 Знак"/>
    <w:basedOn w:val="a1"/>
    <w:link w:val="1"/>
    <w:rPr>
      <w:rFonts w:ascii="Century Gothic" w:hAnsi="Century Gothic" w:cs="Century Gothic"/>
      <w:b/>
      <w:color w:val="3682a2"/>
      <w:sz w:val="32"/>
      <w:szCs w:val="32"/>
      <w:lang w:val="ru-RU" w:eastAsia="ru-RU"/>
    </w:rPr>
  </w:style>
  <w:style w:type="table" w:styleId="ae">
    <w:name w:val="Table Grid"/>
    <w:basedOn w:val="a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a7" w:customStyle="1">
    <w:name w:val="Нижний колонтитул Знак"/>
    <w:basedOn w:val="a1"/>
    <w:link w:val="a6"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character" w:styleId="bx-messenger-message" w:customStyle="1">
    <w:name w:val="bx-messenger-message"/>
    <w:basedOn w:val="a1"/>
  </w:style>
  <w:style w:type="table" w:styleId="11" w:customStyle="1">
    <w:name w:val="Сетка таблицы1"/>
    <w:basedOn w:val="a2"/>
    <w:next w:val="ae"/>
    <w:uiPriority w:val="59"/>
    <w:rPr>
      <w:rFonts w:ascii="Calibri" w:hAnsi="Calibri" w:eastAsia="Calibri"/>
      <w:sz w:val="22"/>
      <w:szCs w:val="22"/>
      <w:lang w:val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af">
    <w:name w:val="Hyperlink"/>
    <w:basedOn w:val="a1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1"/>
    <w:semiHidden/>
    <w:unhideWhenUsed/>
    <w:rPr>
      <w:color w:val="800080" w:themeColor="followedHyperlink"/>
      <w:u w:val="single"/>
    </w:rPr>
  </w:style>
  <w:style w:type="character" w:styleId="bx-messenger-content-item-like" w:customStyle="1">
    <w:name w:val="bx-messenger-content-item-like"/>
    <w:basedOn w:val="a1"/>
  </w:style>
  <w:style w:type="character" w:styleId="bx-messenger-content-like-button" w:customStyle="1">
    <w:name w:val="bx-messenger-content-like-button"/>
    <w:basedOn w:val="a1"/>
  </w:style>
  <w:style w:type="character" w:styleId="bx-messenger-content-item-date" w:customStyle="1">
    <w:name w:val="bx-messenger-content-item-date"/>
    <w:basedOn w:val="a1"/>
  </w:style>
  <w:style w:type="character" w:styleId="a5" w:customStyle="1">
    <w:name w:val="Верхний колонтитул Знак"/>
    <w:basedOn w:val="a1"/>
    <w:link w:val="a4"/>
    <w:uiPriority w:val="99"/>
    <w:rPr>
      <w:rFonts w:ascii="Century Gothic" w:hAnsi="Century Gothic" w:cs="Century Gothic"/>
      <w:color w:val="000000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1.jpg"/><Relationship Id="rId18" Type="http://schemas.openxmlformats.org/officeDocument/2006/relationships/image" Target="media/image4.png"/><Relationship Id="rId19" Type="http://schemas.openxmlformats.org/officeDocument/2006/relationships/image" Target="media/image5.png"/><Relationship Id="rId20" Type="http://schemas.openxmlformats.org/officeDocument/2006/relationships/hyperlink" Target="https://altsmb.ru/podderzhka-i-razvitie/razvitie-predprinimatelstva/regionalnye-gosudarstvennye-programmy/otchety-o-realizatsii-gosudarstvennykh-programm/" TargetMode="External"/><Relationship Id="rId21" Type="http://schemas.openxmlformats.org/officeDocument/2006/relationships/hyperlink" Target="https://altaimolodoi.alregn.ru/docs/realizaciya-gosudarstvennoj-programmy-altajskogo-kraya-protivodejstvie-ekstremizmu-i-ideologii-terrorizma-v-altajskom-krae-na-2015-2019gg/" TargetMode="External"/><Relationship Id="rId22" Type="http://schemas.openxmlformats.org/officeDocument/2006/relationships/hyperlink" Target="https://minfin.alregn.ru/fingram/reports/" TargetMode="External"/><Relationship Id="rId23" Type="http://schemas.openxmlformats.org/officeDocument/2006/relationships/hyperlink" Target="https://altaimolodoi.alregn.ru/docs/realizatsiya-gosudarstvennoy-programmy-altayskogo-kraya-razvitie-molodezhnoy-politiki-v-altayskom-kr/" TargetMode="External"/><Relationship Id="rId24" Type="http://schemas.openxmlformats.org/officeDocument/2006/relationships/hyperlink" Target="https://portal.22trud.ru/content/&#1088;&#1077;&#1075;&#1080;&#1086;&#1085;&#1072;&#1083;&#1100;&#1085;&#1099;&#1077;_&#1087;&#1088;&#1086;&#1075;&#1088;&#1072;&#1084;&#1084;&#1099;" TargetMode="External"/><Relationship Id="rId25" Type="http://schemas.openxmlformats.org/officeDocument/2006/relationships/hyperlink" Target="https://minfin.alregn.ru/isp/gp2/reports/" TargetMode="External"/><Relationship Id="rId26" Type="http://schemas.openxmlformats.org/officeDocument/2006/relationships/hyperlink" Target="https://mintrans.alregn.ru/activity/otchety-po-gosudarstvennoy-programme-razvitie-transportnoy-sistemy-altayskogo-kraya/" TargetMode="External"/><Relationship Id="rId27" Type="http://schemas.openxmlformats.org/officeDocument/2006/relationships/hyperlink" Target="https://culture.alregn.ru/upload/iblock/4db/lat4jymvjmbf4uw8sojt0mhqvytzzw6f/Otchet-i-otsenka-effektivnosti-gosudarstvennoy-programmy-Razvitie-kultury-Altayskogo-kraya-za-2025-god.pdf" TargetMode="External"/><Relationship Id="rId28" Type="http://schemas.openxmlformats.org/officeDocument/2006/relationships/hyperlink" Target="http://www.educaltai.ru/about_main/finekonom_akt/financial_activities/" TargetMode="External"/><Relationship Id="rId29" Type="http://schemas.openxmlformats.org/officeDocument/2006/relationships/hyperlink" Target="https://econom22.ru/prognoz/program/ezhekvartalnye-otchety-o-realizatsii-gosudarstvennoy-programmy/2025-god/" TargetMode="External"/><Relationship Id="rId30" Type="http://schemas.openxmlformats.org/officeDocument/2006/relationships/hyperlink" Target="https://www.aksp.ru/work/activity/inv/dost_sreda/otchet_dannye/index.php?sphrase_id=259315" TargetMode="External"/><Relationship Id="rId31" Type="http://schemas.openxmlformats.org/officeDocument/2006/relationships/hyperlink" Target="https://altairegion22.ru/gov/pravitelstvo-altayskogo-kraya/administration/isp/territorial/profilaktika-pravonarusheniy/" TargetMode="External"/><Relationship Id="rId32" Type="http://schemas.openxmlformats.org/officeDocument/2006/relationships/hyperlink" Target="https://minsport.alregn.ru/dokumenty/sport/gosudarstvennaya-programma-altayskogo-kraya-razvitie-fizicheskoy-kultury-i-sporta-v-altayskom-krae-2025/" TargetMode="External"/><Relationship Id="rId33" Type="http://schemas.openxmlformats.org/officeDocument/2006/relationships/hyperlink" Target="https://zdravalt.ru/images/files/program/GP_Zdrav_2025.pdf" TargetMode="External"/><Relationship Id="rId34" Type="http://schemas.openxmlformats.org/officeDocument/2006/relationships/hyperlink" Target="https://minstroy.alregn.ru/deyatelnost/itogi-raboty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5E0B43F-32D5-4E9F-85AA-64931D4BD0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048F7-6481-42CE-83BF-4982E9EB9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9630</Characters>
  <CharactersWithSpaces>11297</CharactersWithSpaces>
  <Company>ГУЭИ АК</Company>
  <DocSecurity>0</DocSecurity>
  <HyperlinksChanged>false</HyperlinksChanged>
  <Lines>80</Lines>
  <LinksUpToDate>false</LinksUpToDate>
  <Pages>7</Pages>
  <Paragraphs>22</Paragraphs>
  <ScaleCrop>false</ScaleCrop>
  <SharedDoc>false</SharedDoc>
  <Template>Информационный бюллетень для персонала</Template>
  <TotalTime>20</TotalTime>
  <Words>1689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wendor</dc:creator>
  <cp:lastModifiedBy>Светлана И. Лаптева</cp:lastModifiedBy>
  <cp:revision>13</cp:revision>
  <cp:lastPrinted>2026-04-30T03:24:00Z</cp:lastPrinted>
  <dcterms:created xsi:type="dcterms:W3CDTF">2026-04-21T08:27:00Z</dcterms:created>
  <dcterms:modified xsi:type="dcterms:W3CDTF">2026-04-30T07:48:00Z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TC060889441049</vt:lpwstr>
  </property>
</Properties>
</file>